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BCA2" w14:textId="030CCB6D" w:rsidR="005927F9" w:rsidRPr="00880995" w:rsidRDefault="005927F9" w:rsidP="005927F9">
      <w:pPr>
        <w:ind w:left="720" w:hanging="360"/>
        <w:jc w:val="center"/>
        <w:rPr>
          <w:rFonts w:ascii="Arial" w:hAnsi="Arial" w:cs="Arial"/>
          <w:sz w:val="28"/>
          <w:szCs w:val="28"/>
          <w:u w:val="single"/>
        </w:rPr>
      </w:pPr>
      <w:r w:rsidRPr="00880995">
        <w:rPr>
          <w:rFonts w:ascii="Arial" w:hAnsi="Arial" w:cs="Arial"/>
          <w:sz w:val="28"/>
          <w:szCs w:val="28"/>
          <w:u w:val="single"/>
        </w:rPr>
        <w:t xml:space="preserve">Operational Assessment </w:t>
      </w:r>
      <w:r w:rsidR="00880995" w:rsidRPr="00880995">
        <w:rPr>
          <w:rFonts w:ascii="Arial" w:hAnsi="Arial" w:cs="Arial"/>
          <w:sz w:val="28"/>
          <w:szCs w:val="28"/>
          <w:u w:val="single"/>
        </w:rPr>
        <w:t>2023-2024</w:t>
      </w:r>
    </w:p>
    <w:p w14:paraId="5DE43823" w14:textId="77777777" w:rsidR="00761CBC" w:rsidRDefault="00761CBC" w:rsidP="00D64D77">
      <w:pPr>
        <w:ind w:left="720" w:hanging="360"/>
      </w:pPr>
    </w:p>
    <w:p w14:paraId="5329FD49" w14:textId="60B9C2D2" w:rsidR="00F702F4" w:rsidRDefault="00CE459A" w:rsidP="003623BE">
      <w:pPr>
        <w:ind w:left="360"/>
      </w:pPr>
      <w:r>
        <w:t xml:space="preserve">The operational assessment plan </w:t>
      </w:r>
      <w:r w:rsidR="00BE5AF7">
        <w:t xml:space="preserve">comes out of the strategic plan. This helps DCC stay focused on the items that have been identified in the strategic plan to be </w:t>
      </w:r>
      <w:r w:rsidR="003623BE">
        <w:t>priorities for the College</w:t>
      </w:r>
      <w:r w:rsidR="00435088">
        <w:t>. Objectives are written from the strategic plan and “Marks of Progress/Success</w:t>
      </w:r>
      <w:r w:rsidR="00927E05">
        <w:t>” are determined to identify the data needed</w:t>
      </w:r>
      <w:r w:rsidR="007467ED">
        <w:t>. The results indicate the progress and/or success</w:t>
      </w:r>
      <w:r w:rsidR="00D10C43">
        <w:t xml:space="preserve">. The results are analyzed and decisions are made as to how to move forward. That may mean anything from dropping that objective </w:t>
      </w:r>
      <w:r w:rsidR="007751FB">
        <w:t xml:space="preserve">as complete </w:t>
      </w:r>
      <w:r w:rsidR="006230AB">
        <w:t xml:space="preserve">to </w:t>
      </w:r>
      <w:r w:rsidR="00F84FBE">
        <w:t>determining next steps to accomplish the bigger project identified in the strategic plan.</w:t>
      </w:r>
    </w:p>
    <w:p w14:paraId="3CEC5C5C" w14:textId="77777777" w:rsidR="00761CBC" w:rsidRDefault="00761CBC" w:rsidP="00D64D77">
      <w:pPr>
        <w:ind w:left="720" w:hanging="360"/>
      </w:pPr>
    </w:p>
    <w:p w14:paraId="39CA35D8" w14:textId="77777777" w:rsidR="00957403" w:rsidRPr="000919E1" w:rsidRDefault="00957403" w:rsidP="00D64D77">
      <w:pPr>
        <w:numPr>
          <w:ilvl w:val="0"/>
          <w:numId w:val="17"/>
        </w:numPr>
        <w:rPr>
          <w:sz w:val="22"/>
          <w:szCs w:val="22"/>
        </w:rPr>
      </w:pPr>
      <w:r w:rsidRPr="000919E1">
        <w:rPr>
          <w:sz w:val="22"/>
          <w:szCs w:val="22"/>
        </w:rPr>
        <w:t xml:space="preserve">Create attractive </w:t>
      </w:r>
      <w:r w:rsidRPr="00C701CA">
        <w:rPr>
          <w:b/>
          <w:bCs/>
          <w:sz w:val="22"/>
          <w:szCs w:val="22"/>
          <w:highlight w:val="green"/>
        </w:rPr>
        <w:t>Educational and Co-curricular Programs</w:t>
      </w:r>
      <w:r w:rsidRPr="000919E1">
        <w:rPr>
          <w:sz w:val="22"/>
          <w:szCs w:val="22"/>
        </w:rPr>
        <w:t xml:space="preserve"> that enhance enrollment and equip students from all walks of life for Kingdom engagement.</w:t>
      </w:r>
    </w:p>
    <w:p w14:paraId="1D806A79" w14:textId="77777777" w:rsidR="00957403" w:rsidRPr="000919E1" w:rsidRDefault="00957403" w:rsidP="00D64D77">
      <w:pPr>
        <w:numPr>
          <w:ilvl w:val="0"/>
          <w:numId w:val="17"/>
        </w:numPr>
        <w:rPr>
          <w:sz w:val="22"/>
          <w:szCs w:val="22"/>
        </w:rPr>
      </w:pPr>
      <w:r w:rsidRPr="000919E1">
        <w:rPr>
          <w:sz w:val="22"/>
          <w:szCs w:val="22"/>
        </w:rPr>
        <w:t xml:space="preserve">Use DCC’s strengths and resources to </w:t>
      </w:r>
      <w:r w:rsidRPr="00B05CF3">
        <w:rPr>
          <w:b/>
          <w:bCs/>
          <w:sz w:val="22"/>
          <w:szCs w:val="22"/>
          <w:highlight w:val="cyan"/>
        </w:rPr>
        <w:t>Collaborate</w:t>
      </w:r>
      <w:r w:rsidRPr="000919E1">
        <w:rPr>
          <w:sz w:val="22"/>
          <w:szCs w:val="22"/>
        </w:rPr>
        <w:t xml:space="preserve"> with the Church and other strategic partners to send workers for the harvest to bring blessing and redemption to all the earth. </w:t>
      </w:r>
    </w:p>
    <w:p w14:paraId="628176FA" w14:textId="77777777" w:rsidR="00957403" w:rsidRPr="000919E1" w:rsidRDefault="00957403" w:rsidP="00D64D77">
      <w:pPr>
        <w:numPr>
          <w:ilvl w:val="0"/>
          <w:numId w:val="17"/>
        </w:numPr>
        <w:rPr>
          <w:sz w:val="22"/>
          <w:szCs w:val="22"/>
        </w:rPr>
      </w:pPr>
      <w:r w:rsidRPr="000919E1">
        <w:rPr>
          <w:sz w:val="22"/>
          <w:szCs w:val="22"/>
        </w:rPr>
        <w:t xml:space="preserve">Develop and implement a </w:t>
      </w:r>
      <w:r w:rsidRPr="006817CC">
        <w:rPr>
          <w:b/>
          <w:bCs/>
          <w:sz w:val="22"/>
          <w:szCs w:val="22"/>
          <w:highlight w:val="lightGray"/>
        </w:rPr>
        <w:t>Healthy and Sustainable Operational Model</w:t>
      </w:r>
      <w:r w:rsidRPr="000919E1">
        <w:rPr>
          <w:b/>
          <w:bCs/>
          <w:sz w:val="22"/>
          <w:szCs w:val="22"/>
        </w:rPr>
        <w:t xml:space="preserve"> </w:t>
      </w:r>
      <w:r w:rsidRPr="000919E1">
        <w:rPr>
          <w:sz w:val="22"/>
          <w:szCs w:val="22"/>
        </w:rPr>
        <w:t>that develops employees, recruits mission-fit students, helps students persevere to graduation, raises funds responsibly, and manages physical and fiscal resources wisely.</w:t>
      </w:r>
    </w:p>
    <w:p w14:paraId="1BBE388D" w14:textId="77777777" w:rsidR="00957403" w:rsidRPr="000919E1" w:rsidRDefault="00957403" w:rsidP="00D64D77">
      <w:pPr>
        <w:numPr>
          <w:ilvl w:val="0"/>
          <w:numId w:val="17"/>
        </w:numPr>
        <w:rPr>
          <w:sz w:val="22"/>
          <w:szCs w:val="22"/>
        </w:rPr>
      </w:pPr>
      <w:r w:rsidRPr="000919E1">
        <w:rPr>
          <w:sz w:val="22"/>
          <w:szCs w:val="22"/>
        </w:rPr>
        <w:t xml:space="preserve">Create and Mobilize a </w:t>
      </w:r>
      <w:r w:rsidRPr="004C5317">
        <w:rPr>
          <w:b/>
          <w:bCs/>
          <w:sz w:val="22"/>
          <w:szCs w:val="22"/>
          <w:highlight w:val="yellow"/>
        </w:rPr>
        <w:t>Committed Constituency</w:t>
      </w:r>
      <w:r w:rsidRPr="000919E1">
        <w:rPr>
          <w:sz w:val="22"/>
          <w:szCs w:val="22"/>
        </w:rPr>
        <w:t xml:space="preserve"> around a compelling mission and Kingdom vision.</w:t>
      </w:r>
    </w:p>
    <w:p w14:paraId="4F6E8235" w14:textId="77777777" w:rsidR="00697482" w:rsidRPr="00E719F3" w:rsidRDefault="00697482" w:rsidP="00957403">
      <w:pPr>
        <w:spacing w:after="160" w:line="259" w:lineRule="auto"/>
        <w:rPr>
          <w:rFonts w:ascii="Arial" w:eastAsia="Times New Roman" w:hAnsi="Arial" w:cs="Arial"/>
          <w:b/>
          <w:bCs/>
          <w:color w:val="C0000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79"/>
        <w:gridCol w:w="2538"/>
        <w:gridCol w:w="4908"/>
        <w:gridCol w:w="3125"/>
        <w:gridCol w:w="2216"/>
      </w:tblGrid>
      <w:tr w:rsidR="00643D1D" w:rsidRPr="00494361" w14:paraId="3FCAE4FA" w14:textId="10272C9D" w:rsidTr="00CA1428">
        <w:trPr>
          <w:tblHeader/>
        </w:trPr>
        <w:tc>
          <w:tcPr>
            <w:tcW w:w="2179" w:type="dxa"/>
          </w:tcPr>
          <w:p w14:paraId="0FB1A84D" w14:textId="58797403" w:rsidR="00D95B27" w:rsidRPr="002479BD" w:rsidRDefault="004B7F71" w:rsidP="005F1C27">
            <w:pPr>
              <w:spacing w:line="259" w:lineRule="auto"/>
              <w:rPr>
                <w:rFonts w:ascii="Arial" w:eastAsia="Times New Roman" w:hAnsi="Arial" w:cs="Arial"/>
                <w:b/>
                <w:bCs/>
                <w:color w:val="C00000"/>
                <w:sz w:val="20"/>
                <w:szCs w:val="20"/>
              </w:rPr>
            </w:pPr>
            <w:r>
              <w:rPr>
                <w:rFonts w:ascii="Arial" w:eastAsia="Times New Roman" w:hAnsi="Arial" w:cs="Arial"/>
                <w:b/>
                <w:bCs/>
                <w:color w:val="C00000"/>
                <w:sz w:val="20"/>
                <w:szCs w:val="20"/>
              </w:rPr>
              <w:t>Ob</w:t>
            </w:r>
            <w:r w:rsidR="006A230E">
              <w:rPr>
                <w:rFonts w:ascii="Arial" w:eastAsia="Times New Roman" w:hAnsi="Arial" w:cs="Arial"/>
                <w:b/>
                <w:bCs/>
                <w:color w:val="C00000"/>
                <w:sz w:val="20"/>
                <w:szCs w:val="20"/>
              </w:rPr>
              <w:t>jective (</w:t>
            </w:r>
            <w:r w:rsidR="009B7A0D">
              <w:rPr>
                <w:rFonts w:ascii="Arial" w:eastAsia="Times New Roman" w:hAnsi="Arial" w:cs="Arial"/>
                <w:b/>
                <w:bCs/>
                <w:color w:val="C00000"/>
                <w:sz w:val="20"/>
                <w:szCs w:val="20"/>
              </w:rPr>
              <w:t>from the strategic plan)</w:t>
            </w:r>
          </w:p>
        </w:tc>
        <w:tc>
          <w:tcPr>
            <w:tcW w:w="2538" w:type="dxa"/>
          </w:tcPr>
          <w:p w14:paraId="2D925E40" w14:textId="4C51431E" w:rsidR="00D95B27" w:rsidRPr="009B7A0D" w:rsidRDefault="009B7A0D" w:rsidP="005F1C27">
            <w:pPr>
              <w:spacing w:line="259" w:lineRule="auto"/>
              <w:jc w:val="center"/>
              <w:rPr>
                <w:rFonts w:ascii="Arial" w:eastAsia="Times New Roman" w:hAnsi="Arial" w:cs="Arial"/>
                <w:b/>
                <w:bCs/>
                <w:color w:val="C00000"/>
                <w:sz w:val="20"/>
                <w:szCs w:val="20"/>
              </w:rPr>
            </w:pPr>
            <w:r>
              <w:rPr>
                <w:rFonts w:ascii="Arial" w:eastAsia="Times New Roman" w:hAnsi="Arial" w:cs="Arial"/>
                <w:b/>
                <w:bCs/>
                <w:color w:val="C00000"/>
                <w:sz w:val="20"/>
                <w:szCs w:val="20"/>
              </w:rPr>
              <w:t xml:space="preserve">Marks of </w:t>
            </w:r>
            <w:r w:rsidR="00AB36A6">
              <w:rPr>
                <w:rFonts w:ascii="Arial" w:eastAsia="Times New Roman" w:hAnsi="Arial" w:cs="Arial"/>
                <w:b/>
                <w:bCs/>
                <w:color w:val="C00000"/>
                <w:sz w:val="20"/>
                <w:szCs w:val="20"/>
              </w:rPr>
              <w:t>Progress/Success (Measure)</w:t>
            </w:r>
          </w:p>
        </w:tc>
        <w:tc>
          <w:tcPr>
            <w:tcW w:w="4908" w:type="dxa"/>
          </w:tcPr>
          <w:p w14:paraId="633693A4" w14:textId="0365C4E5" w:rsidR="00D95B27" w:rsidRPr="007B2169" w:rsidRDefault="007B2169" w:rsidP="005F1C27">
            <w:pPr>
              <w:spacing w:line="259" w:lineRule="auto"/>
              <w:ind w:left="-106"/>
              <w:jc w:val="center"/>
              <w:rPr>
                <w:rFonts w:ascii="Arial" w:eastAsia="Times New Roman" w:hAnsi="Arial" w:cs="Arial"/>
                <w:b/>
                <w:bCs/>
                <w:color w:val="C00000"/>
                <w:sz w:val="20"/>
                <w:szCs w:val="20"/>
              </w:rPr>
            </w:pPr>
            <w:r>
              <w:rPr>
                <w:rFonts w:ascii="Arial" w:eastAsia="Times New Roman" w:hAnsi="Arial" w:cs="Arial"/>
                <w:b/>
                <w:bCs/>
                <w:color w:val="C00000"/>
                <w:sz w:val="20"/>
                <w:szCs w:val="20"/>
              </w:rPr>
              <w:t>Results</w:t>
            </w:r>
          </w:p>
        </w:tc>
        <w:tc>
          <w:tcPr>
            <w:tcW w:w="3125" w:type="dxa"/>
          </w:tcPr>
          <w:p w14:paraId="797DD429" w14:textId="467109B1" w:rsidR="00D95B27" w:rsidRPr="00494361" w:rsidRDefault="00643D1D" w:rsidP="005F1C27">
            <w:pPr>
              <w:spacing w:line="259" w:lineRule="auto"/>
              <w:ind w:left="-106"/>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2216" w:type="dxa"/>
          </w:tcPr>
          <w:p w14:paraId="49E74B44" w14:textId="10070003" w:rsidR="00D95B27" w:rsidRPr="00AF3F77" w:rsidRDefault="00643D1D" w:rsidP="005F1C27">
            <w:pPr>
              <w:spacing w:line="259" w:lineRule="auto"/>
              <w:ind w:left="64"/>
              <w:jc w:val="center"/>
              <w:rPr>
                <w:rFonts w:ascii="Arial" w:eastAsia="Times New Roman" w:hAnsi="Arial" w:cs="Arial"/>
                <w:b/>
                <w:bCs/>
                <w:color w:val="C00000"/>
                <w:sz w:val="20"/>
                <w:szCs w:val="20"/>
              </w:rPr>
            </w:pPr>
            <w:r w:rsidRPr="00494361">
              <w:rPr>
                <w:rFonts w:ascii="Arial" w:eastAsia="Times New Roman" w:hAnsi="Arial" w:cs="Arial"/>
                <w:b/>
                <w:bCs/>
                <w:sz w:val="20"/>
                <w:szCs w:val="20"/>
              </w:rPr>
              <w:t>PLANNING: INITIATIVES AND OBJECTIVES</w:t>
            </w:r>
            <w:r w:rsidR="00AF3F77">
              <w:rPr>
                <w:rFonts w:ascii="Arial" w:eastAsia="Times New Roman" w:hAnsi="Arial" w:cs="Arial"/>
                <w:b/>
                <w:bCs/>
                <w:sz w:val="20"/>
                <w:szCs w:val="20"/>
              </w:rPr>
              <w:t xml:space="preserve"> </w:t>
            </w:r>
            <w:r w:rsidR="0016494A" w:rsidRPr="0016494A">
              <w:rPr>
                <w:rFonts w:ascii="Arial" w:eastAsia="Times New Roman" w:hAnsi="Arial" w:cs="Arial"/>
                <w:b/>
                <w:bCs/>
                <w:color w:val="C00000"/>
                <w:sz w:val="20"/>
                <w:szCs w:val="20"/>
              </w:rPr>
              <w:t>NEXT STEPS</w:t>
            </w:r>
          </w:p>
        </w:tc>
      </w:tr>
      <w:tr w:rsidR="00643D1D" w:rsidRPr="00494361" w14:paraId="16D5E99F" w14:textId="3B22055E" w:rsidTr="00CA1428">
        <w:tc>
          <w:tcPr>
            <w:tcW w:w="2179" w:type="dxa"/>
          </w:tcPr>
          <w:p w14:paraId="65E4D540" w14:textId="279AFE07" w:rsidR="00D95B27" w:rsidRPr="00020943" w:rsidRDefault="00B4097E" w:rsidP="005F1C27">
            <w:pPr>
              <w:spacing w:line="259" w:lineRule="auto"/>
              <w:rPr>
                <w:rFonts w:ascii="Arial" w:eastAsia="Times New Roman" w:hAnsi="Arial" w:cs="Arial"/>
                <w:strike/>
                <w:sz w:val="20"/>
                <w:szCs w:val="20"/>
              </w:rPr>
            </w:pPr>
            <w:r w:rsidRPr="00B05CF3">
              <w:rPr>
                <w:rFonts w:ascii="Arial" w:eastAsia="Times New Roman" w:hAnsi="Arial" w:cs="Arial"/>
                <w:sz w:val="20"/>
                <w:szCs w:val="20"/>
                <w:highlight w:val="cyan"/>
              </w:rPr>
              <w:t>VPA will meet with Compass leadership</w:t>
            </w:r>
            <w:r w:rsidR="00013E42">
              <w:rPr>
                <w:rFonts w:ascii="Arial" w:eastAsia="Times New Roman" w:hAnsi="Arial" w:cs="Arial"/>
                <w:sz w:val="20"/>
                <w:szCs w:val="20"/>
                <w:highlight w:val="cyan"/>
              </w:rPr>
              <w:t xml:space="preserve"> concerning Compass Academy</w:t>
            </w:r>
            <w:r w:rsidRPr="00B05CF3">
              <w:rPr>
                <w:rFonts w:ascii="Arial" w:eastAsia="Times New Roman" w:hAnsi="Arial" w:cs="Arial"/>
                <w:sz w:val="20"/>
                <w:szCs w:val="20"/>
                <w:highlight w:val="cyan"/>
              </w:rPr>
              <w:t xml:space="preserve"> to get this program into a maintenance mode for continuation</w:t>
            </w:r>
            <w:r w:rsidRPr="00020943">
              <w:rPr>
                <w:rFonts w:ascii="Arial" w:eastAsia="Times New Roman" w:hAnsi="Arial" w:cs="Arial"/>
                <w:sz w:val="20"/>
                <w:szCs w:val="20"/>
              </w:rPr>
              <w:t xml:space="preserve">. </w:t>
            </w:r>
          </w:p>
        </w:tc>
        <w:tc>
          <w:tcPr>
            <w:tcW w:w="2538" w:type="dxa"/>
          </w:tcPr>
          <w:p w14:paraId="46EB5BE8" w14:textId="502EA5BD" w:rsidR="00D95B27" w:rsidRPr="00020943" w:rsidRDefault="003B4F4F" w:rsidP="005F1C27">
            <w:pPr>
              <w:spacing w:line="259" w:lineRule="auto"/>
              <w:rPr>
                <w:rFonts w:ascii="Arial" w:eastAsia="Times New Roman" w:hAnsi="Arial" w:cs="Arial"/>
                <w:sz w:val="20"/>
                <w:szCs w:val="20"/>
              </w:rPr>
            </w:pPr>
            <w:r w:rsidRPr="00020943">
              <w:rPr>
                <w:rFonts w:ascii="Arial" w:eastAsia="Times New Roman" w:hAnsi="Arial" w:cs="Arial"/>
                <w:sz w:val="20"/>
                <w:szCs w:val="20"/>
              </w:rPr>
              <w:t>VPA met with Compass leadership</w:t>
            </w:r>
            <w:r w:rsidR="00526D8A" w:rsidRPr="00020943">
              <w:rPr>
                <w:rFonts w:ascii="Arial" w:eastAsia="Times New Roman" w:hAnsi="Arial" w:cs="Arial"/>
                <w:sz w:val="20"/>
                <w:szCs w:val="20"/>
              </w:rPr>
              <w:t xml:space="preserve"> and the operations is </w:t>
            </w:r>
            <w:r w:rsidR="0081063B" w:rsidRPr="00020943">
              <w:rPr>
                <w:rFonts w:ascii="Arial" w:eastAsia="Times New Roman" w:hAnsi="Arial" w:cs="Arial"/>
                <w:sz w:val="20"/>
                <w:szCs w:val="20"/>
              </w:rPr>
              <w:t>maintained</w:t>
            </w:r>
            <w:r w:rsidR="001B1F8B" w:rsidRPr="00020943">
              <w:rPr>
                <w:rFonts w:ascii="Arial" w:eastAsia="Times New Roman" w:hAnsi="Arial" w:cs="Arial"/>
                <w:sz w:val="20"/>
                <w:szCs w:val="20"/>
              </w:rPr>
              <w:t xml:space="preserve"> by Compass. </w:t>
            </w:r>
          </w:p>
        </w:tc>
        <w:tc>
          <w:tcPr>
            <w:tcW w:w="4908" w:type="dxa"/>
          </w:tcPr>
          <w:p w14:paraId="5A433BF9" w14:textId="1F777928" w:rsidR="00D95B27" w:rsidRPr="00494361" w:rsidRDefault="00B5087B" w:rsidP="005F1C27">
            <w:pPr>
              <w:rPr>
                <w:rFonts w:ascii="Arial" w:eastAsia="Times New Roman" w:hAnsi="Arial" w:cs="Arial"/>
                <w:sz w:val="20"/>
                <w:szCs w:val="20"/>
              </w:rPr>
            </w:pPr>
            <w:r>
              <w:rPr>
                <w:rFonts w:ascii="Arial" w:eastAsia="Times New Roman" w:hAnsi="Arial" w:cs="Arial"/>
                <w:sz w:val="20"/>
                <w:szCs w:val="20"/>
              </w:rPr>
              <w:t xml:space="preserve">Questions resolved with an MOU. </w:t>
            </w:r>
            <w:r w:rsidR="00526D8A" w:rsidRPr="00020943">
              <w:rPr>
                <w:rFonts w:ascii="Arial" w:eastAsia="Times New Roman" w:hAnsi="Arial" w:cs="Arial"/>
                <w:sz w:val="20"/>
                <w:szCs w:val="20"/>
              </w:rPr>
              <w:t>Compass students can get DCC credit for the courses.</w:t>
            </w:r>
            <w:r w:rsidR="001B1F8B" w:rsidRPr="00020943">
              <w:rPr>
                <w:rFonts w:ascii="Arial" w:eastAsia="Times New Roman" w:hAnsi="Arial" w:cs="Arial"/>
                <w:sz w:val="20"/>
                <w:szCs w:val="20"/>
              </w:rPr>
              <w:t xml:space="preserve"> This project is complete.</w:t>
            </w:r>
          </w:p>
        </w:tc>
        <w:tc>
          <w:tcPr>
            <w:tcW w:w="3125" w:type="dxa"/>
          </w:tcPr>
          <w:p w14:paraId="1B5581D6" w14:textId="193BE2F4" w:rsidR="00D95B27" w:rsidRPr="00494361" w:rsidRDefault="00416623" w:rsidP="005F1C27">
            <w:pPr>
              <w:spacing w:line="259" w:lineRule="auto"/>
              <w:rPr>
                <w:rFonts w:ascii="Arial" w:eastAsia="Times New Roman" w:hAnsi="Arial" w:cs="Arial"/>
                <w:sz w:val="20"/>
                <w:szCs w:val="20"/>
              </w:rPr>
            </w:pPr>
            <w:r>
              <w:rPr>
                <w:rFonts w:ascii="Arial" w:eastAsia="Times New Roman" w:hAnsi="Arial" w:cs="Arial"/>
                <w:sz w:val="20"/>
                <w:szCs w:val="20"/>
              </w:rPr>
              <w:t>Complete</w:t>
            </w:r>
          </w:p>
        </w:tc>
        <w:tc>
          <w:tcPr>
            <w:tcW w:w="2216" w:type="dxa"/>
          </w:tcPr>
          <w:p w14:paraId="2334B5D4" w14:textId="72394E0B" w:rsidR="00D95B27" w:rsidRPr="00494361" w:rsidRDefault="00F54127" w:rsidP="005F1C27">
            <w:pPr>
              <w:spacing w:line="259" w:lineRule="auto"/>
              <w:rPr>
                <w:rFonts w:ascii="Arial" w:eastAsia="Times New Roman" w:hAnsi="Arial" w:cs="Arial"/>
                <w:sz w:val="20"/>
                <w:szCs w:val="20"/>
              </w:rPr>
            </w:pPr>
            <w:r>
              <w:rPr>
                <w:rFonts w:ascii="Arial" w:eastAsia="Times New Roman" w:hAnsi="Arial" w:cs="Arial"/>
                <w:sz w:val="20"/>
                <w:szCs w:val="20"/>
              </w:rPr>
              <w:t xml:space="preserve">Establish a </w:t>
            </w:r>
            <w:r w:rsidR="00090EEA">
              <w:rPr>
                <w:rFonts w:ascii="Arial" w:eastAsia="Times New Roman" w:hAnsi="Arial" w:cs="Arial"/>
                <w:sz w:val="20"/>
                <w:szCs w:val="20"/>
              </w:rPr>
              <w:t xml:space="preserve">more highly developed </w:t>
            </w:r>
            <w:r>
              <w:rPr>
                <w:rFonts w:ascii="Arial" w:eastAsia="Times New Roman" w:hAnsi="Arial" w:cs="Arial"/>
                <w:sz w:val="20"/>
                <w:szCs w:val="20"/>
              </w:rPr>
              <w:t>school of ministry on the Compass Camp</w:t>
            </w:r>
            <w:r w:rsidR="00090EEA">
              <w:rPr>
                <w:rFonts w:ascii="Arial" w:eastAsia="Times New Roman" w:hAnsi="Arial" w:cs="Arial"/>
                <w:sz w:val="20"/>
                <w:szCs w:val="20"/>
              </w:rPr>
              <w:t>us</w:t>
            </w:r>
            <w:r w:rsidR="00E60D93">
              <w:rPr>
                <w:rFonts w:ascii="Arial" w:eastAsia="Times New Roman" w:hAnsi="Arial" w:cs="Arial"/>
                <w:sz w:val="20"/>
                <w:szCs w:val="20"/>
              </w:rPr>
              <w:t>.</w:t>
            </w:r>
          </w:p>
        </w:tc>
      </w:tr>
      <w:tr w:rsidR="00643D1D" w:rsidRPr="00494361" w14:paraId="14585D9B" w14:textId="383045DB" w:rsidTr="00CA1428">
        <w:tc>
          <w:tcPr>
            <w:tcW w:w="2179" w:type="dxa"/>
          </w:tcPr>
          <w:p w14:paraId="25C2D86E" w14:textId="77777777" w:rsidR="008F7D6F" w:rsidRPr="0061104D" w:rsidRDefault="008F7D6F" w:rsidP="005F1C27">
            <w:pPr>
              <w:textAlignment w:val="baseline"/>
              <w:rPr>
                <w:rFonts w:ascii="Arial" w:eastAsia="Times New Roman" w:hAnsi="Arial" w:cs="Arial"/>
                <w:sz w:val="20"/>
                <w:szCs w:val="20"/>
                <w:highlight w:val="green"/>
              </w:rPr>
            </w:pPr>
            <w:r w:rsidRPr="0061104D">
              <w:rPr>
                <w:rFonts w:ascii="Arial" w:eastAsia="Times New Roman" w:hAnsi="Arial" w:cs="Arial"/>
                <w:sz w:val="20"/>
                <w:szCs w:val="20"/>
                <w:highlight w:val="green"/>
              </w:rPr>
              <w:t>The Diversity and Inclusion Team will accomplish these 2 items:</w:t>
            </w:r>
          </w:p>
          <w:p w14:paraId="351938FD" w14:textId="77777777" w:rsidR="000F68CE" w:rsidRPr="0061104D" w:rsidRDefault="008F7D6F" w:rsidP="005F1C27">
            <w:pPr>
              <w:pStyle w:val="ListParagraph"/>
              <w:numPr>
                <w:ilvl w:val="0"/>
                <w:numId w:val="18"/>
              </w:numPr>
              <w:ind w:left="490"/>
              <w:textAlignment w:val="baseline"/>
              <w:rPr>
                <w:sz w:val="20"/>
                <w:szCs w:val="20"/>
                <w:highlight w:val="green"/>
              </w:rPr>
            </w:pPr>
            <w:r w:rsidRPr="0061104D">
              <w:rPr>
                <w:rFonts w:ascii="Arial" w:eastAsia="Times New Roman" w:hAnsi="Arial" w:cs="Arial"/>
                <w:sz w:val="20"/>
                <w:szCs w:val="20"/>
                <w:highlight w:val="green"/>
              </w:rPr>
              <w:t xml:space="preserve">Assess and evaluate changes to student activities and adjust, as needed </w:t>
            </w:r>
            <w:r w:rsidRPr="0061104D">
              <w:rPr>
                <w:rFonts w:ascii="Arial" w:eastAsia="Times New Roman" w:hAnsi="Arial" w:cs="Arial"/>
                <w:b/>
                <w:bCs/>
                <w:color w:val="C00000"/>
                <w:sz w:val="20"/>
                <w:szCs w:val="20"/>
                <w:highlight w:val="green"/>
              </w:rPr>
              <w:t>Moved to Student Development</w:t>
            </w:r>
          </w:p>
          <w:p w14:paraId="2770256C" w14:textId="073C7320" w:rsidR="00D95B27" w:rsidRPr="000F68CE" w:rsidRDefault="008F7D6F" w:rsidP="005F1C27">
            <w:pPr>
              <w:pStyle w:val="ListParagraph"/>
              <w:numPr>
                <w:ilvl w:val="0"/>
                <w:numId w:val="18"/>
              </w:numPr>
              <w:ind w:left="490"/>
              <w:textAlignment w:val="baseline"/>
              <w:rPr>
                <w:sz w:val="20"/>
                <w:szCs w:val="20"/>
              </w:rPr>
            </w:pPr>
            <w:r w:rsidRPr="0061104D">
              <w:rPr>
                <w:rFonts w:ascii="Arial" w:eastAsia="Times New Roman" w:hAnsi="Arial" w:cs="Arial"/>
                <w:sz w:val="20"/>
                <w:szCs w:val="20"/>
                <w:highlight w:val="green"/>
              </w:rPr>
              <w:t xml:space="preserve">Implement curricular cultural competency plan: </w:t>
            </w:r>
            <w:r w:rsidRPr="0061104D">
              <w:rPr>
                <w:rFonts w:ascii="Arial" w:eastAsia="Times New Roman" w:hAnsi="Arial" w:cs="Arial"/>
                <w:b/>
                <w:bCs/>
                <w:color w:val="C00000"/>
                <w:sz w:val="20"/>
                <w:szCs w:val="20"/>
                <w:highlight w:val="green"/>
              </w:rPr>
              <w:t>Complete</w:t>
            </w:r>
          </w:p>
        </w:tc>
        <w:tc>
          <w:tcPr>
            <w:tcW w:w="2538" w:type="dxa"/>
          </w:tcPr>
          <w:p w14:paraId="61C9B643" w14:textId="77777777" w:rsidR="00D95B27" w:rsidRDefault="00D35EF0" w:rsidP="005F1C27">
            <w:pPr>
              <w:pStyle w:val="ListParagraph"/>
              <w:numPr>
                <w:ilvl w:val="0"/>
                <w:numId w:val="19"/>
              </w:numPr>
              <w:spacing w:line="259" w:lineRule="auto"/>
              <w:ind w:left="159" w:hanging="180"/>
              <w:rPr>
                <w:rFonts w:ascii="Arial" w:eastAsia="Times New Roman" w:hAnsi="Arial" w:cs="Arial"/>
                <w:sz w:val="20"/>
                <w:szCs w:val="20"/>
              </w:rPr>
            </w:pPr>
            <w:r>
              <w:rPr>
                <w:rFonts w:ascii="Arial" w:eastAsia="Times New Roman" w:hAnsi="Arial" w:cs="Arial"/>
                <w:sz w:val="20"/>
                <w:szCs w:val="20"/>
              </w:rPr>
              <w:t xml:space="preserve">Student development </w:t>
            </w:r>
            <w:r w:rsidR="00403760">
              <w:rPr>
                <w:rFonts w:ascii="Arial" w:eastAsia="Times New Roman" w:hAnsi="Arial" w:cs="Arial"/>
                <w:sz w:val="20"/>
                <w:szCs w:val="20"/>
              </w:rPr>
              <w:t xml:space="preserve">took responsibility for this work. </w:t>
            </w:r>
            <w:r w:rsidR="00A510E4">
              <w:rPr>
                <w:rFonts w:ascii="Arial" w:eastAsia="Times New Roman" w:hAnsi="Arial" w:cs="Arial"/>
                <w:sz w:val="20"/>
                <w:szCs w:val="20"/>
              </w:rPr>
              <w:t>See next objective.</w:t>
            </w:r>
          </w:p>
          <w:p w14:paraId="656BF1AB" w14:textId="21B58B59" w:rsidR="00D45494" w:rsidRPr="000F68CE" w:rsidRDefault="00EE7F8D" w:rsidP="005F1C27">
            <w:pPr>
              <w:pStyle w:val="ListParagraph"/>
              <w:numPr>
                <w:ilvl w:val="0"/>
                <w:numId w:val="19"/>
              </w:numPr>
              <w:spacing w:line="259" w:lineRule="auto"/>
              <w:ind w:left="159" w:hanging="180"/>
              <w:rPr>
                <w:rFonts w:ascii="Arial" w:eastAsia="Times New Roman" w:hAnsi="Arial" w:cs="Arial"/>
                <w:sz w:val="20"/>
                <w:szCs w:val="20"/>
              </w:rPr>
            </w:pPr>
            <w:r>
              <w:rPr>
                <w:rFonts w:ascii="Arial" w:eastAsia="Times New Roman" w:hAnsi="Arial" w:cs="Arial"/>
                <w:sz w:val="20"/>
                <w:szCs w:val="20"/>
              </w:rPr>
              <w:t>A course</w:t>
            </w:r>
            <w:r w:rsidR="006F0297">
              <w:rPr>
                <w:rFonts w:ascii="Arial" w:eastAsia="Times New Roman" w:hAnsi="Arial" w:cs="Arial"/>
                <w:sz w:val="20"/>
                <w:szCs w:val="20"/>
              </w:rPr>
              <w:t xml:space="preserve"> that addresses cultural competency at an</w:t>
            </w:r>
            <w:r w:rsidR="00C776EC">
              <w:rPr>
                <w:rFonts w:ascii="Arial" w:eastAsia="Times New Roman" w:hAnsi="Arial" w:cs="Arial"/>
                <w:sz w:val="20"/>
                <w:szCs w:val="20"/>
              </w:rPr>
              <w:t xml:space="preserve"> academic level and</w:t>
            </w:r>
            <w:r>
              <w:rPr>
                <w:rFonts w:ascii="Arial" w:eastAsia="Times New Roman" w:hAnsi="Arial" w:cs="Arial"/>
                <w:sz w:val="20"/>
                <w:szCs w:val="20"/>
              </w:rPr>
              <w:t xml:space="preserve"> taken by </w:t>
            </w:r>
            <w:r w:rsidR="006F0297">
              <w:rPr>
                <w:rFonts w:ascii="Arial" w:eastAsia="Times New Roman" w:hAnsi="Arial" w:cs="Arial"/>
                <w:sz w:val="20"/>
                <w:szCs w:val="20"/>
              </w:rPr>
              <w:t>most students should be introduced into the curriculum</w:t>
            </w:r>
            <w:r w:rsidR="0040469F">
              <w:rPr>
                <w:rFonts w:ascii="Arial" w:eastAsia="Times New Roman" w:hAnsi="Arial" w:cs="Arial"/>
                <w:sz w:val="20"/>
                <w:szCs w:val="20"/>
              </w:rPr>
              <w:t>.</w:t>
            </w:r>
          </w:p>
        </w:tc>
        <w:tc>
          <w:tcPr>
            <w:tcW w:w="4908" w:type="dxa"/>
          </w:tcPr>
          <w:p w14:paraId="4D47B2E3" w14:textId="3382B346" w:rsidR="00982B36" w:rsidRDefault="00982B36" w:rsidP="005F1C27">
            <w:pPr>
              <w:pStyle w:val="ListParagraph"/>
              <w:numPr>
                <w:ilvl w:val="0"/>
                <w:numId w:val="20"/>
              </w:numPr>
              <w:spacing w:line="259" w:lineRule="auto"/>
              <w:ind w:left="157" w:hanging="180"/>
              <w:rPr>
                <w:rFonts w:ascii="Arial" w:eastAsia="Times New Roman" w:hAnsi="Arial" w:cs="Arial"/>
                <w:sz w:val="20"/>
                <w:szCs w:val="20"/>
              </w:rPr>
            </w:pPr>
            <w:r>
              <w:rPr>
                <w:rFonts w:ascii="Arial" w:eastAsia="Times New Roman" w:hAnsi="Arial" w:cs="Arial"/>
                <w:sz w:val="20"/>
                <w:szCs w:val="20"/>
              </w:rPr>
              <w:t>See next objective</w:t>
            </w:r>
            <w:r w:rsidR="00020943">
              <w:rPr>
                <w:rFonts w:ascii="Arial" w:eastAsia="Times New Roman" w:hAnsi="Arial" w:cs="Arial"/>
                <w:sz w:val="20"/>
                <w:szCs w:val="20"/>
              </w:rPr>
              <w:t xml:space="preserve"> for results</w:t>
            </w:r>
            <w:r>
              <w:rPr>
                <w:rFonts w:ascii="Arial" w:eastAsia="Times New Roman" w:hAnsi="Arial" w:cs="Arial"/>
                <w:sz w:val="20"/>
                <w:szCs w:val="20"/>
              </w:rPr>
              <w:t>.</w:t>
            </w:r>
          </w:p>
          <w:p w14:paraId="7969564A" w14:textId="47C78BB6" w:rsidR="00D95B27" w:rsidRPr="00982B36" w:rsidRDefault="00982B36" w:rsidP="005F1C27">
            <w:pPr>
              <w:pStyle w:val="ListParagraph"/>
              <w:numPr>
                <w:ilvl w:val="0"/>
                <w:numId w:val="20"/>
              </w:numPr>
              <w:spacing w:line="259" w:lineRule="auto"/>
              <w:ind w:left="157" w:hanging="180"/>
              <w:rPr>
                <w:rFonts w:ascii="Arial" w:eastAsia="Times New Roman" w:hAnsi="Arial" w:cs="Arial"/>
                <w:sz w:val="20"/>
                <w:szCs w:val="20"/>
              </w:rPr>
            </w:pPr>
            <w:r w:rsidRPr="00982B36">
              <w:rPr>
                <w:rFonts w:ascii="Arial" w:eastAsia="Times New Roman" w:hAnsi="Arial" w:cs="Arial"/>
                <w:sz w:val="20"/>
                <w:szCs w:val="20"/>
              </w:rPr>
              <w:t xml:space="preserve">The course PSYC 1325 </w:t>
            </w:r>
            <w:r w:rsidRPr="00020943">
              <w:rPr>
                <w:rFonts w:ascii="Arial" w:eastAsia="Times New Roman" w:hAnsi="Arial" w:cs="Arial"/>
                <w:i/>
                <w:iCs/>
                <w:sz w:val="20"/>
                <w:szCs w:val="20"/>
              </w:rPr>
              <w:t>Cultural Competency</w:t>
            </w:r>
            <w:r w:rsidRPr="00982B36">
              <w:rPr>
                <w:rFonts w:ascii="Arial" w:eastAsia="Times New Roman" w:hAnsi="Arial" w:cs="Arial"/>
                <w:sz w:val="20"/>
                <w:szCs w:val="20"/>
              </w:rPr>
              <w:t xml:space="preserve"> was integrated into the core General Education program, so it is a part of all majors.</w:t>
            </w:r>
          </w:p>
        </w:tc>
        <w:tc>
          <w:tcPr>
            <w:tcW w:w="3125" w:type="dxa"/>
          </w:tcPr>
          <w:p w14:paraId="622B1EB2" w14:textId="0CD8B09D" w:rsidR="00D95B27" w:rsidRPr="00494361" w:rsidRDefault="0061149A" w:rsidP="005F1C27">
            <w:pPr>
              <w:spacing w:line="259" w:lineRule="auto"/>
              <w:rPr>
                <w:rFonts w:ascii="Arial" w:eastAsia="Times New Roman" w:hAnsi="Arial" w:cs="Arial"/>
                <w:sz w:val="20"/>
                <w:szCs w:val="20"/>
              </w:rPr>
            </w:pPr>
            <w:r>
              <w:rPr>
                <w:rFonts w:ascii="Arial" w:eastAsia="Times New Roman" w:hAnsi="Arial" w:cs="Arial"/>
                <w:sz w:val="20"/>
                <w:szCs w:val="20"/>
              </w:rPr>
              <w:t>Complete</w:t>
            </w:r>
          </w:p>
        </w:tc>
        <w:tc>
          <w:tcPr>
            <w:tcW w:w="2216" w:type="dxa"/>
          </w:tcPr>
          <w:p w14:paraId="2EF4B31C" w14:textId="734611F0" w:rsidR="00D95B27" w:rsidRPr="00494361" w:rsidRDefault="00D95B27" w:rsidP="005F1C27">
            <w:pPr>
              <w:spacing w:line="259" w:lineRule="auto"/>
              <w:rPr>
                <w:rFonts w:ascii="Arial" w:eastAsia="Times New Roman" w:hAnsi="Arial" w:cs="Arial"/>
                <w:sz w:val="20"/>
                <w:szCs w:val="20"/>
              </w:rPr>
            </w:pPr>
          </w:p>
        </w:tc>
      </w:tr>
      <w:tr w:rsidR="00C55287" w:rsidRPr="00494361" w14:paraId="47D27EBF" w14:textId="77777777" w:rsidTr="00CA1428">
        <w:tc>
          <w:tcPr>
            <w:tcW w:w="2179" w:type="dxa"/>
          </w:tcPr>
          <w:p w14:paraId="0C13FAA0" w14:textId="3A4A0BA1" w:rsidR="00C55287" w:rsidRPr="00F114C3" w:rsidRDefault="00C55287" w:rsidP="005F1C27">
            <w:pPr>
              <w:ind w:right="150"/>
              <w:textAlignment w:val="baseline"/>
              <w:rPr>
                <w:rFonts w:ascii="Arial" w:eastAsia="Times New Roman" w:hAnsi="Arial" w:cs="Arial"/>
                <w:sz w:val="20"/>
                <w:szCs w:val="20"/>
                <w:highlight w:val="green"/>
              </w:rPr>
            </w:pPr>
            <w:r w:rsidRPr="00F114C3">
              <w:rPr>
                <w:rFonts w:ascii="Arial" w:eastAsia="Times New Roman" w:hAnsi="Arial" w:cs="Arial"/>
                <w:sz w:val="20"/>
                <w:szCs w:val="20"/>
                <w:highlight w:val="green"/>
              </w:rPr>
              <w:t>Explore ways to improve quality and mission-alignment of the co-curricular program.</w:t>
            </w:r>
          </w:p>
          <w:p w14:paraId="7E081A43" w14:textId="35D3EBFC" w:rsidR="00C55287" w:rsidRPr="00F114C3" w:rsidRDefault="00C55287" w:rsidP="005F1C27">
            <w:pPr>
              <w:pStyle w:val="ListParagraph"/>
              <w:ind w:left="246" w:right="150"/>
              <w:textAlignment w:val="baseline"/>
              <w:rPr>
                <w:rFonts w:ascii="Arial" w:eastAsia="Times New Roman" w:hAnsi="Arial" w:cs="Arial"/>
                <w:sz w:val="20"/>
                <w:szCs w:val="20"/>
                <w:highlight w:val="green"/>
              </w:rPr>
            </w:pPr>
          </w:p>
        </w:tc>
        <w:tc>
          <w:tcPr>
            <w:tcW w:w="2538" w:type="dxa"/>
          </w:tcPr>
          <w:p w14:paraId="7F400830" w14:textId="41B48564" w:rsidR="00C55287" w:rsidRPr="00A405C0" w:rsidRDefault="00C55287" w:rsidP="005F1C27">
            <w:pPr>
              <w:pStyle w:val="ListParagraph"/>
              <w:numPr>
                <w:ilvl w:val="0"/>
                <w:numId w:val="21"/>
              </w:numPr>
              <w:ind w:left="246" w:right="150" w:hanging="270"/>
              <w:textAlignment w:val="baseline"/>
              <w:rPr>
                <w:rFonts w:ascii="Arial" w:eastAsia="Times New Roman" w:hAnsi="Arial" w:cs="Arial"/>
                <w:sz w:val="20"/>
                <w:szCs w:val="20"/>
              </w:rPr>
            </w:pPr>
            <w:r w:rsidRPr="00A405C0">
              <w:rPr>
                <w:rFonts w:ascii="Arial" w:eastAsia="Times New Roman" w:hAnsi="Arial" w:cs="Arial"/>
                <w:sz w:val="20"/>
                <w:szCs w:val="20"/>
              </w:rPr>
              <w:t xml:space="preserve">Try different approaches to chapel and evaluate. </w:t>
            </w:r>
          </w:p>
          <w:p w14:paraId="5687258D" w14:textId="5BB3E5B9" w:rsidR="00C55287" w:rsidRPr="00A405C0" w:rsidRDefault="00C55287" w:rsidP="005F1C27">
            <w:pPr>
              <w:pStyle w:val="ListParagraph"/>
              <w:numPr>
                <w:ilvl w:val="0"/>
                <w:numId w:val="21"/>
              </w:numPr>
              <w:ind w:left="246" w:right="150" w:hanging="270"/>
              <w:textAlignment w:val="baseline"/>
              <w:rPr>
                <w:rFonts w:ascii="Arial" w:eastAsia="Times New Roman" w:hAnsi="Arial" w:cs="Arial"/>
                <w:sz w:val="20"/>
                <w:szCs w:val="20"/>
              </w:rPr>
            </w:pPr>
            <w:r w:rsidRPr="00A405C0">
              <w:rPr>
                <w:rFonts w:ascii="Arial" w:eastAsia="Times New Roman" w:hAnsi="Arial" w:cs="Arial"/>
                <w:sz w:val="20"/>
                <w:szCs w:val="20"/>
              </w:rPr>
              <w:t xml:space="preserve">Use the </w:t>
            </w:r>
            <w:r w:rsidRPr="00A405C0">
              <w:rPr>
                <w:rFonts w:ascii="Arial" w:eastAsia="Times New Roman" w:hAnsi="Arial" w:cs="Arial"/>
                <w:i/>
                <w:iCs/>
                <w:sz w:val="20"/>
                <w:szCs w:val="20"/>
              </w:rPr>
              <w:t xml:space="preserve">Rooted </w:t>
            </w:r>
            <w:r w:rsidRPr="00A405C0">
              <w:rPr>
                <w:rFonts w:ascii="Arial" w:eastAsia="Times New Roman" w:hAnsi="Arial" w:cs="Arial"/>
                <w:sz w:val="20"/>
                <w:szCs w:val="20"/>
              </w:rPr>
              <w:t xml:space="preserve">disciple program on a limited basis with student leaders and evaluate. </w:t>
            </w:r>
          </w:p>
          <w:p w14:paraId="19B885B1" w14:textId="1F80E0BF" w:rsidR="00C55287" w:rsidRPr="00A405C0" w:rsidRDefault="00C55287" w:rsidP="005F1C27">
            <w:pPr>
              <w:pStyle w:val="ListParagraph"/>
              <w:numPr>
                <w:ilvl w:val="0"/>
                <w:numId w:val="21"/>
              </w:numPr>
              <w:ind w:left="246" w:right="150" w:hanging="270"/>
              <w:textAlignment w:val="baseline"/>
              <w:rPr>
                <w:rFonts w:ascii="Arial" w:eastAsia="Times New Roman" w:hAnsi="Arial" w:cs="Arial"/>
                <w:sz w:val="20"/>
                <w:szCs w:val="20"/>
              </w:rPr>
            </w:pPr>
            <w:r w:rsidRPr="00A405C0">
              <w:rPr>
                <w:rFonts w:ascii="Arial" w:eastAsia="Times New Roman" w:hAnsi="Arial" w:cs="Arial"/>
                <w:sz w:val="20"/>
                <w:szCs w:val="20"/>
              </w:rPr>
              <w:t xml:space="preserve">Take all students to the International </w:t>
            </w:r>
            <w:r w:rsidRPr="00A405C0">
              <w:rPr>
                <w:rFonts w:ascii="Arial" w:eastAsia="Times New Roman" w:hAnsi="Arial" w:cs="Arial"/>
                <w:sz w:val="20"/>
                <w:szCs w:val="20"/>
              </w:rPr>
              <w:lastRenderedPageBreak/>
              <w:t xml:space="preserve">Conference on Missions (ICOM). </w:t>
            </w:r>
          </w:p>
          <w:p w14:paraId="17E46DA2" w14:textId="77777777" w:rsidR="00C55287" w:rsidRPr="0081155B" w:rsidRDefault="00C55287" w:rsidP="005F1C27">
            <w:pPr>
              <w:spacing w:line="259" w:lineRule="auto"/>
              <w:ind w:left="360"/>
              <w:rPr>
                <w:rFonts w:ascii="Arial" w:eastAsia="Times New Roman" w:hAnsi="Arial" w:cs="Arial"/>
                <w:sz w:val="20"/>
                <w:szCs w:val="20"/>
              </w:rPr>
            </w:pPr>
          </w:p>
        </w:tc>
        <w:tc>
          <w:tcPr>
            <w:tcW w:w="4908" w:type="dxa"/>
          </w:tcPr>
          <w:p w14:paraId="18E1A3FD" w14:textId="2B4782D1" w:rsidR="00C64291" w:rsidRPr="0095076B" w:rsidRDefault="660DE6CD" w:rsidP="37F5BFB2">
            <w:pPr>
              <w:spacing w:line="259" w:lineRule="auto"/>
              <w:ind w:left="-23"/>
              <w:rPr>
                <w:rFonts w:ascii="Arial" w:eastAsia="Times New Roman" w:hAnsi="Arial" w:cs="Arial"/>
                <w:sz w:val="20"/>
                <w:szCs w:val="20"/>
              </w:rPr>
            </w:pPr>
            <w:r w:rsidRPr="37F5BFB2">
              <w:rPr>
                <w:rFonts w:ascii="Arial" w:eastAsia="Times New Roman" w:hAnsi="Arial" w:cs="Arial"/>
                <w:sz w:val="20"/>
                <w:szCs w:val="20"/>
              </w:rPr>
              <w:lastRenderedPageBreak/>
              <w:t xml:space="preserve">Rooted: DCC </w:t>
            </w:r>
            <w:r w:rsidR="45FA4C0A" w:rsidRPr="37F5BFB2">
              <w:rPr>
                <w:rFonts w:ascii="Arial" w:eastAsia="Times New Roman" w:hAnsi="Arial" w:cs="Arial"/>
                <w:sz w:val="20"/>
                <w:szCs w:val="20"/>
              </w:rPr>
              <w:t xml:space="preserve">piloted </w:t>
            </w:r>
            <w:r w:rsidRPr="37F5BFB2">
              <w:rPr>
                <w:rFonts w:ascii="Arial" w:eastAsia="Times New Roman" w:hAnsi="Arial" w:cs="Arial"/>
                <w:sz w:val="20"/>
                <w:szCs w:val="20"/>
              </w:rPr>
              <w:t>a 10-week discipleship program as part of its spiritual formation.  approx. 50 students when through it</w:t>
            </w:r>
            <w:r w:rsidR="18FF1399" w:rsidRPr="37F5BFB2">
              <w:rPr>
                <w:rFonts w:ascii="Arial" w:eastAsia="Times New Roman" w:hAnsi="Arial" w:cs="Arial"/>
                <w:sz w:val="20"/>
                <w:szCs w:val="20"/>
              </w:rPr>
              <w:t>, including student leaders</w:t>
            </w:r>
            <w:r w:rsidRPr="37F5BFB2">
              <w:rPr>
                <w:rFonts w:ascii="Arial" w:eastAsia="Times New Roman" w:hAnsi="Arial" w:cs="Arial"/>
                <w:sz w:val="20"/>
                <w:szCs w:val="20"/>
              </w:rPr>
              <w:t xml:space="preserve">.  </w:t>
            </w:r>
          </w:p>
          <w:p w14:paraId="2D1A3494" w14:textId="64B73DA2" w:rsidR="00C64291" w:rsidRPr="0095076B" w:rsidRDefault="00C64291" w:rsidP="37F5BFB2">
            <w:pPr>
              <w:spacing w:line="259" w:lineRule="auto"/>
              <w:ind w:left="-23"/>
              <w:rPr>
                <w:rFonts w:ascii="Arial" w:eastAsia="Times New Roman" w:hAnsi="Arial" w:cs="Arial"/>
                <w:sz w:val="20"/>
                <w:szCs w:val="20"/>
              </w:rPr>
            </w:pPr>
          </w:p>
          <w:p w14:paraId="54CA0582" w14:textId="4F50A14F" w:rsidR="00C64291" w:rsidRPr="0095076B" w:rsidRDefault="00C64291" w:rsidP="37F5BFB2">
            <w:pPr>
              <w:spacing w:line="259" w:lineRule="auto"/>
              <w:ind w:left="-23"/>
              <w:rPr>
                <w:rFonts w:ascii="Arial" w:eastAsia="Times New Roman" w:hAnsi="Arial" w:cs="Arial"/>
                <w:sz w:val="20"/>
                <w:szCs w:val="20"/>
              </w:rPr>
            </w:pPr>
          </w:p>
          <w:p w14:paraId="1D7454B3" w14:textId="5212FBA7" w:rsidR="00C64291" w:rsidRPr="0095076B" w:rsidRDefault="4F7D7DAD" w:rsidP="37F5BFB2">
            <w:pPr>
              <w:spacing w:line="259" w:lineRule="auto"/>
              <w:ind w:left="-23"/>
              <w:rPr>
                <w:rFonts w:ascii="Arial" w:eastAsia="Times New Roman" w:hAnsi="Arial" w:cs="Arial"/>
                <w:sz w:val="20"/>
                <w:szCs w:val="20"/>
              </w:rPr>
            </w:pPr>
            <w:r w:rsidRPr="37F5BFB2">
              <w:rPr>
                <w:rFonts w:ascii="Arial" w:eastAsia="Times New Roman" w:hAnsi="Arial" w:cs="Arial"/>
                <w:sz w:val="20"/>
                <w:szCs w:val="20"/>
              </w:rPr>
              <w:t>ICOM:  DCC took approx. 118 students and 40 faculty/staff (and some family members) to the International Conference Missions</w:t>
            </w:r>
            <w:r w:rsidR="03BE3031" w:rsidRPr="37F5BFB2">
              <w:rPr>
                <w:rFonts w:ascii="Arial" w:eastAsia="Times New Roman" w:hAnsi="Arial" w:cs="Arial"/>
                <w:sz w:val="20"/>
                <w:szCs w:val="20"/>
              </w:rPr>
              <w:t xml:space="preserve"> that included over 6,000 in attendance.</w:t>
            </w:r>
          </w:p>
          <w:p w14:paraId="314EABE8" w14:textId="702EBFEC" w:rsidR="00C64291" w:rsidRPr="0095076B" w:rsidRDefault="149C20E8" w:rsidP="37F5BFB2">
            <w:pPr>
              <w:spacing w:line="259" w:lineRule="auto"/>
              <w:ind w:left="-23"/>
              <w:rPr>
                <w:rFonts w:ascii="Arial" w:eastAsia="Times New Roman" w:hAnsi="Arial" w:cs="Arial"/>
                <w:sz w:val="20"/>
                <w:szCs w:val="20"/>
              </w:rPr>
            </w:pPr>
            <w:r w:rsidRPr="37F5BFB2">
              <w:rPr>
                <w:rFonts w:ascii="Arial" w:eastAsia="Times New Roman" w:hAnsi="Arial" w:cs="Arial"/>
                <w:sz w:val="20"/>
                <w:szCs w:val="20"/>
              </w:rPr>
              <w:lastRenderedPageBreak/>
              <w:t xml:space="preserve">Chapel:  Integrated with community events and </w:t>
            </w:r>
            <w:proofErr w:type="gramStart"/>
            <w:r w:rsidRPr="37F5BFB2">
              <w:rPr>
                <w:rFonts w:ascii="Arial" w:eastAsia="Times New Roman" w:hAnsi="Arial" w:cs="Arial"/>
                <w:sz w:val="20"/>
                <w:szCs w:val="20"/>
              </w:rPr>
              <w:t>Rooted</w:t>
            </w:r>
            <w:proofErr w:type="gramEnd"/>
            <w:r w:rsidRPr="37F5BFB2">
              <w:rPr>
                <w:rFonts w:ascii="Arial" w:eastAsia="Times New Roman" w:hAnsi="Arial" w:cs="Arial"/>
                <w:sz w:val="20"/>
                <w:szCs w:val="20"/>
              </w:rPr>
              <w:t>, wholesale changes not fully implemented</w:t>
            </w:r>
            <w:r w:rsidR="7E82CB8E" w:rsidRPr="37F5BFB2">
              <w:rPr>
                <w:rFonts w:ascii="Arial" w:eastAsia="Times New Roman" w:hAnsi="Arial" w:cs="Arial"/>
                <w:sz w:val="20"/>
                <w:szCs w:val="20"/>
              </w:rPr>
              <w:t>. For example, a new version of mentoring for all traditional students will launch in 24-25.</w:t>
            </w:r>
            <w:r w:rsidRPr="37F5BFB2">
              <w:rPr>
                <w:rFonts w:ascii="Arial" w:eastAsia="Times New Roman" w:hAnsi="Arial" w:cs="Arial"/>
                <w:sz w:val="20"/>
                <w:szCs w:val="20"/>
              </w:rPr>
              <w:t xml:space="preserve"> </w:t>
            </w:r>
          </w:p>
        </w:tc>
        <w:tc>
          <w:tcPr>
            <w:tcW w:w="3125" w:type="dxa"/>
          </w:tcPr>
          <w:p w14:paraId="36E77641" w14:textId="7EF1F642" w:rsidR="00C55287" w:rsidRPr="0081155B" w:rsidRDefault="4ED603A3" w:rsidP="00701FFE">
            <w:pPr>
              <w:spacing w:line="259" w:lineRule="auto"/>
              <w:rPr>
                <w:rFonts w:ascii="Arial" w:eastAsia="Times New Roman" w:hAnsi="Arial" w:cs="Arial"/>
                <w:sz w:val="20"/>
                <w:szCs w:val="20"/>
              </w:rPr>
            </w:pPr>
            <w:r w:rsidRPr="37F5BFB2">
              <w:rPr>
                <w:rFonts w:ascii="Arial" w:eastAsia="Times New Roman" w:hAnsi="Arial" w:cs="Arial"/>
                <w:sz w:val="20"/>
                <w:szCs w:val="20"/>
              </w:rPr>
              <w:lastRenderedPageBreak/>
              <w:t xml:space="preserve">Rooted: Student response was very </w:t>
            </w:r>
            <w:proofErr w:type="gramStart"/>
            <w:r w:rsidRPr="37F5BFB2">
              <w:rPr>
                <w:rFonts w:ascii="Arial" w:eastAsia="Times New Roman" w:hAnsi="Arial" w:cs="Arial"/>
                <w:sz w:val="20"/>
                <w:szCs w:val="20"/>
              </w:rPr>
              <w:t>positive</w:t>
            </w:r>
            <w:proofErr w:type="gramEnd"/>
            <w:r w:rsidRPr="37F5BFB2">
              <w:rPr>
                <w:rFonts w:ascii="Arial" w:eastAsia="Times New Roman" w:hAnsi="Arial" w:cs="Arial"/>
                <w:sz w:val="20"/>
                <w:szCs w:val="20"/>
              </w:rPr>
              <w:t xml:space="preserve"> and it was deemed successful by several spiritual metrics (reported life change, understanding of calling, baptisms, etc.)</w:t>
            </w:r>
          </w:p>
          <w:p w14:paraId="6D5516AF" w14:textId="1DB9D764" w:rsidR="00C55287" w:rsidRPr="0081155B" w:rsidRDefault="00C55287" w:rsidP="37F5BFB2">
            <w:pPr>
              <w:spacing w:line="259" w:lineRule="auto"/>
              <w:ind w:left="360"/>
              <w:rPr>
                <w:rFonts w:ascii="Arial" w:eastAsia="Times New Roman" w:hAnsi="Arial" w:cs="Arial"/>
                <w:sz w:val="20"/>
                <w:szCs w:val="20"/>
              </w:rPr>
            </w:pPr>
          </w:p>
          <w:p w14:paraId="2329092E" w14:textId="0C466B76" w:rsidR="00C55287" w:rsidRPr="0081155B" w:rsidRDefault="4ED603A3" w:rsidP="37F5BFB2">
            <w:pPr>
              <w:spacing w:line="259" w:lineRule="auto"/>
              <w:rPr>
                <w:rFonts w:ascii="Arial" w:eastAsia="Times New Roman" w:hAnsi="Arial" w:cs="Arial"/>
                <w:sz w:val="20"/>
                <w:szCs w:val="20"/>
              </w:rPr>
            </w:pPr>
            <w:r w:rsidRPr="37F5BFB2">
              <w:rPr>
                <w:rFonts w:ascii="Arial" w:eastAsia="Times New Roman" w:hAnsi="Arial" w:cs="Arial"/>
                <w:sz w:val="20"/>
                <w:szCs w:val="20"/>
              </w:rPr>
              <w:lastRenderedPageBreak/>
              <w:t xml:space="preserve">ICOM:  students were exposed to </w:t>
            </w:r>
            <w:r w:rsidR="1DFDEB3A" w:rsidRPr="37F5BFB2">
              <w:rPr>
                <w:rFonts w:ascii="Arial" w:eastAsia="Times New Roman" w:hAnsi="Arial" w:cs="Arial"/>
                <w:sz w:val="20"/>
                <w:szCs w:val="20"/>
              </w:rPr>
              <w:t xml:space="preserve">global mission work.  </w:t>
            </w:r>
            <w:r w:rsidR="5A006457" w:rsidRPr="37F5BFB2">
              <w:rPr>
                <w:rFonts w:ascii="Arial" w:eastAsia="Times New Roman" w:hAnsi="Arial" w:cs="Arial"/>
                <w:sz w:val="20"/>
                <w:szCs w:val="20"/>
              </w:rPr>
              <w:t xml:space="preserve">Student response was varied, seemingly based on previous level of understanding of the purpose of the conference. </w:t>
            </w:r>
            <w:r w:rsidR="066D5C26" w:rsidRPr="37F5BFB2">
              <w:rPr>
                <w:rFonts w:ascii="Arial" w:eastAsia="Times New Roman" w:hAnsi="Arial" w:cs="Arial"/>
                <w:sz w:val="20"/>
                <w:szCs w:val="20"/>
              </w:rPr>
              <w:t>Donor engagement was a highlight since entire effort was donor-funded.</w:t>
            </w:r>
          </w:p>
          <w:p w14:paraId="6388EAE4" w14:textId="33550675" w:rsidR="00C55287" w:rsidRPr="0081155B" w:rsidRDefault="00C55287" w:rsidP="37F5BFB2">
            <w:pPr>
              <w:spacing w:line="259" w:lineRule="auto"/>
              <w:rPr>
                <w:rFonts w:ascii="Arial" w:eastAsia="Times New Roman" w:hAnsi="Arial" w:cs="Arial"/>
                <w:sz w:val="20"/>
                <w:szCs w:val="20"/>
              </w:rPr>
            </w:pPr>
          </w:p>
          <w:p w14:paraId="3225A4C5" w14:textId="2538F2CE" w:rsidR="00C55287" w:rsidRPr="0081155B" w:rsidRDefault="368FFAB6"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Chapel:  Will evaluate more fully after the completion of the 24-25 year.  </w:t>
            </w:r>
            <w:r w:rsidR="55E93010" w:rsidRPr="37F5BFB2">
              <w:rPr>
                <w:rFonts w:ascii="Arial" w:eastAsia="Times New Roman" w:hAnsi="Arial" w:cs="Arial"/>
                <w:sz w:val="20"/>
                <w:szCs w:val="20"/>
              </w:rPr>
              <w:t>Ongoing a</w:t>
            </w:r>
            <w:r w:rsidRPr="37F5BFB2">
              <w:rPr>
                <w:rFonts w:ascii="Arial" w:eastAsia="Times New Roman" w:hAnsi="Arial" w:cs="Arial"/>
                <w:sz w:val="20"/>
                <w:szCs w:val="20"/>
              </w:rPr>
              <w:t>ssessments regar</w:t>
            </w:r>
            <w:r w:rsidR="2ADE1E88" w:rsidRPr="37F5BFB2">
              <w:rPr>
                <w:rFonts w:ascii="Arial" w:eastAsia="Times New Roman" w:hAnsi="Arial" w:cs="Arial"/>
                <w:sz w:val="20"/>
                <w:szCs w:val="20"/>
              </w:rPr>
              <w:t xml:space="preserve">ding chapel, </w:t>
            </w:r>
            <w:r w:rsidR="71965F81" w:rsidRPr="37F5BFB2">
              <w:rPr>
                <w:rFonts w:ascii="Arial" w:eastAsia="Times New Roman" w:hAnsi="Arial" w:cs="Arial"/>
                <w:sz w:val="20"/>
                <w:szCs w:val="20"/>
              </w:rPr>
              <w:t>mentoring</w:t>
            </w:r>
            <w:r w:rsidR="2ADE1E88" w:rsidRPr="37F5BFB2">
              <w:rPr>
                <w:rFonts w:ascii="Arial" w:eastAsia="Times New Roman" w:hAnsi="Arial" w:cs="Arial"/>
                <w:sz w:val="20"/>
                <w:szCs w:val="20"/>
              </w:rPr>
              <w:t>, etc., are planned.</w:t>
            </w:r>
          </w:p>
        </w:tc>
        <w:tc>
          <w:tcPr>
            <w:tcW w:w="2216" w:type="dxa"/>
          </w:tcPr>
          <w:p w14:paraId="65CF89BD" w14:textId="0CAF6C39" w:rsidR="00C55287" w:rsidRPr="0081155B" w:rsidRDefault="0DAE6387" w:rsidP="007751FB">
            <w:pPr>
              <w:spacing w:line="259" w:lineRule="auto"/>
              <w:ind w:left="10"/>
              <w:rPr>
                <w:rFonts w:ascii="Arial" w:eastAsia="Times New Roman" w:hAnsi="Arial" w:cs="Arial"/>
                <w:sz w:val="20"/>
                <w:szCs w:val="20"/>
              </w:rPr>
            </w:pPr>
            <w:r w:rsidRPr="37F5BFB2">
              <w:rPr>
                <w:rFonts w:ascii="Arial" w:eastAsia="Times New Roman" w:hAnsi="Arial" w:cs="Arial"/>
                <w:sz w:val="20"/>
                <w:szCs w:val="20"/>
              </w:rPr>
              <w:lastRenderedPageBreak/>
              <w:t>Rooted will be integrated into the total student experience beginning in Spring 2025.</w:t>
            </w:r>
            <w:r w:rsidR="5AB002BA" w:rsidRPr="37F5BFB2">
              <w:rPr>
                <w:rFonts w:ascii="Arial" w:eastAsia="Times New Roman" w:hAnsi="Arial" w:cs="Arial"/>
                <w:sz w:val="20"/>
                <w:szCs w:val="20"/>
              </w:rPr>
              <w:t xml:space="preserve"> Develop specific measures to </w:t>
            </w:r>
            <w:r w:rsidR="5AB002BA" w:rsidRPr="37F5BFB2">
              <w:rPr>
                <w:rFonts w:ascii="Arial" w:eastAsia="Times New Roman" w:hAnsi="Arial" w:cs="Arial"/>
                <w:sz w:val="20"/>
                <w:szCs w:val="20"/>
              </w:rPr>
              <w:lastRenderedPageBreak/>
              <w:t>determine future success.</w:t>
            </w:r>
          </w:p>
          <w:p w14:paraId="19D4BB13" w14:textId="0AB2B0A0" w:rsidR="00C55287" w:rsidRPr="0081155B" w:rsidRDefault="00C55287" w:rsidP="37F5BFB2">
            <w:pPr>
              <w:spacing w:line="259" w:lineRule="auto"/>
              <w:rPr>
                <w:rFonts w:ascii="Arial" w:eastAsia="Times New Roman" w:hAnsi="Arial" w:cs="Arial"/>
                <w:sz w:val="20"/>
                <w:szCs w:val="20"/>
              </w:rPr>
            </w:pPr>
          </w:p>
          <w:p w14:paraId="7611E14F" w14:textId="21B8C952" w:rsidR="00C55287" w:rsidRPr="0081155B" w:rsidRDefault="37E03F45"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ICOM:  Continue to offer trip each year appropriate to its location (Lexington, KY in 2024 and Atlanta in 2025=smaller groups) </w:t>
            </w:r>
          </w:p>
          <w:p w14:paraId="692EE9F6" w14:textId="35390F03" w:rsidR="00C55287" w:rsidRPr="0081155B" w:rsidRDefault="7380AF10"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Chapel/Mentoring:  make appropriate changes and continue developing a more holistic student experience.</w:t>
            </w:r>
          </w:p>
        </w:tc>
      </w:tr>
      <w:tr w:rsidR="00F8404A" w:rsidRPr="00494361" w14:paraId="574B9E4E" w14:textId="77777777" w:rsidTr="00CA1428">
        <w:tc>
          <w:tcPr>
            <w:tcW w:w="2179" w:type="dxa"/>
          </w:tcPr>
          <w:p w14:paraId="2E4E77C5" w14:textId="0B0507EE" w:rsidR="00F8404A" w:rsidRPr="00494361" w:rsidRDefault="00F8404A" w:rsidP="005F1C27">
            <w:pPr>
              <w:spacing w:before="60"/>
              <w:rPr>
                <w:rFonts w:ascii="Arial" w:eastAsia="Times New Roman" w:hAnsi="Arial" w:cs="Arial"/>
                <w:sz w:val="20"/>
                <w:szCs w:val="20"/>
              </w:rPr>
            </w:pPr>
            <w:r w:rsidRPr="00FC475E">
              <w:rPr>
                <w:rFonts w:ascii="Arial" w:eastAsia="Times New Roman" w:hAnsi="Arial" w:cs="Arial"/>
                <w:sz w:val="20"/>
                <w:szCs w:val="20"/>
                <w:highlight w:val="green"/>
              </w:rPr>
              <w:lastRenderedPageBreak/>
              <w:t>Begin introducing CBE elements into DCC programs.</w:t>
            </w:r>
          </w:p>
        </w:tc>
        <w:tc>
          <w:tcPr>
            <w:tcW w:w="2538" w:type="dxa"/>
          </w:tcPr>
          <w:p w14:paraId="35E365AD" w14:textId="77777777" w:rsidR="000D124D" w:rsidRDefault="00CC5949" w:rsidP="005F1C27">
            <w:pPr>
              <w:pStyle w:val="ListParagraph"/>
              <w:numPr>
                <w:ilvl w:val="0"/>
                <w:numId w:val="23"/>
              </w:numPr>
              <w:spacing w:line="259" w:lineRule="auto"/>
              <w:ind w:left="249" w:hanging="270"/>
              <w:rPr>
                <w:rFonts w:ascii="Arial" w:eastAsia="Times New Roman" w:hAnsi="Arial" w:cs="Arial"/>
                <w:sz w:val="20"/>
                <w:szCs w:val="20"/>
              </w:rPr>
            </w:pPr>
            <w:r>
              <w:rPr>
                <w:rFonts w:ascii="Arial" w:eastAsia="Times New Roman" w:hAnsi="Arial" w:cs="Arial"/>
                <w:sz w:val="20"/>
                <w:szCs w:val="20"/>
              </w:rPr>
              <w:t>CBE should be discussed in the planning phases of new programs.</w:t>
            </w:r>
          </w:p>
          <w:p w14:paraId="13558847" w14:textId="6070DEE8" w:rsidR="005B0BE4" w:rsidRPr="00494361" w:rsidRDefault="006C596E" w:rsidP="005F1C27">
            <w:pPr>
              <w:pStyle w:val="ListParagraph"/>
              <w:numPr>
                <w:ilvl w:val="0"/>
                <w:numId w:val="23"/>
              </w:numPr>
              <w:spacing w:line="259" w:lineRule="auto"/>
              <w:ind w:left="249" w:hanging="270"/>
              <w:rPr>
                <w:rFonts w:ascii="Arial" w:eastAsia="Times New Roman" w:hAnsi="Arial" w:cs="Arial"/>
                <w:sz w:val="20"/>
                <w:szCs w:val="20"/>
              </w:rPr>
            </w:pPr>
            <w:r>
              <w:rPr>
                <w:rFonts w:ascii="Arial" w:eastAsia="Times New Roman" w:hAnsi="Arial" w:cs="Arial"/>
                <w:sz w:val="20"/>
                <w:szCs w:val="20"/>
              </w:rPr>
              <w:t xml:space="preserve">New programs should </w:t>
            </w:r>
            <w:r w:rsidR="004661EA">
              <w:rPr>
                <w:rFonts w:ascii="Arial" w:eastAsia="Times New Roman" w:hAnsi="Arial" w:cs="Arial"/>
                <w:sz w:val="20"/>
                <w:szCs w:val="20"/>
              </w:rPr>
              <w:t>either include elements of CBE or be built with the CBE learning model.</w:t>
            </w:r>
          </w:p>
        </w:tc>
        <w:tc>
          <w:tcPr>
            <w:tcW w:w="4908" w:type="dxa"/>
          </w:tcPr>
          <w:p w14:paraId="5359B8C0" w14:textId="5BF79EA2" w:rsidR="00F8404A" w:rsidRPr="00BC027D" w:rsidRDefault="000A10D3" w:rsidP="005F1C27">
            <w:pPr>
              <w:spacing w:line="259" w:lineRule="auto"/>
              <w:ind w:left="-14"/>
              <w:rPr>
                <w:rFonts w:ascii="Arial" w:eastAsia="Times New Roman" w:hAnsi="Arial" w:cs="Arial"/>
                <w:sz w:val="20"/>
                <w:szCs w:val="20"/>
              </w:rPr>
            </w:pPr>
            <w:r>
              <w:rPr>
                <w:rFonts w:ascii="Arial" w:eastAsia="Times New Roman" w:hAnsi="Arial" w:cs="Arial"/>
                <w:sz w:val="20"/>
                <w:szCs w:val="20"/>
              </w:rPr>
              <w:t xml:space="preserve">The discussions led to the development of </w:t>
            </w:r>
            <w:r w:rsidR="009B6B5D">
              <w:rPr>
                <w:rFonts w:ascii="Arial" w:eastAsia="Times New Roman" w:hAnsi="Arial" w:cs="Arial"/>
                <w:sz w:val="20"/>
                <w:szCs w:val="20"/>
              </w:rPr>
              <w:t xml:space="preserve">two CBE </w:t>
            </w:r>
            <w:r w:rsidR="008D70C7">
              <w:rPr>
                <w:rFonts w:ascii="Arial" w:eastAsia="Times New Roman" w:hAnsi="Arial" w:cs="Arial"/>
                <w:sz w:val="20"/>
                <w:szCs w:val="20"/>
              </w:rPr>
              <w:t xml:space="preserve">graduate </w:t>
            </w:r>
            <w:r w:rsidR="009B6B5D">
              <w:rPr>
                <w:rFonts w:ascii="Arial" w:eastAsia="Times New Roman" w:hAnsi="Arial" w:cs="Arial"/>
                <w:sz w:val="20"/>
                <w:szCs w:val="20"/>
              </w:rPr>
              <w:t>programs developed in partnership with Pioneer Bible Translators</w:t>
            </w:r>
            <w:r w:rsidR="00DB3FEF">
              <w:rPr>
                <w:rFonts w:ascii="Arial" w:eastAsia="Times New Roman" w:hAnsi="Arial" w:cs="Arial"/>
                <w:sz w:val="20"/>
                <w:szCs w:val="20"/>
              </w:rPr>
              <w:t>.</w:t>
            </w:r>
          </w:p>
        </w:tc>
        <w:tc>
          <w:tcPr>
            <w:tcW w:w="3125" w:type="dxa"/>
          </w:tcPr>
          <w:p w14:paraId="341176FE" w14:textId="7F8CDE44" w:rsidR="00F8404A" w:rsidRPr="00494361" w:rsidRDefault="00B75313" w:rsidP="005F1C27">
            <w:pPr>
              <w:spacing w:line="259" w:lineRule="auto"/>
              <w:rPr>
                <w:rFonts w:ascii="Arial" w:eastAsia="Times New Roman" w:hAnsi="Arial" w:cs="Arial"/>
                <w:sz w:val="20"/>
                <w:szCs w:val="20"/>
              </w:rPr>
            </w:pPr>
            <w:r>
              <w:rPr>
                <w:rFonts w:ascii="Arial" w:eastAsia="Times New Roman" w:hAnsi="Arial" w:cs="Arial"/>
                <w:sz w:val="20"/>
                <w:szCs w:val="20"/>
              </w:rPr>
              <w:t>Complete</w:t>
            </w:r>
            <w:r w:rsidR="00340193">
              <w:rPr>
                <w:rFonts w:ascii="Arial" w:eastAsia="Times New Roman" w:hAnsi="Arial" w:cs="Arial"/>
                <w:sz w:val="20"/>
                <w:szCs w:val="20"/>
              </w:rPr>
              <w:t>.</w:t>
            </w:r>
            <w:r w:rsidR="004C6940">
              <w:rPr>
                <w:rFonts w:ascii="Arial" w:eastAsia="Times New Roman" w:hAnsi="Arial" w:cs="Arial"/>
                <w:sz w:val="20"/>
                <w:szCs w:val="20"/>
              </w:rPr>
              <w:t xml:space="preserve"> Programs have been approved by ABHE and begun.</w:t>
            </w:r>
          </w:p>
        </w:tc>
        <w:tc>
          <w:tcPr>
            <w:tcW w:w="2216" w:type="dxa"/>
          </w:tcPr>
          <w:p w14:paraId="1D0EAE90" w14:textId="0D6388D4" w:rsidR="00F8404A" w:rsidRPr="00494361" w:rsidRDefault="00620FCF" w:rsidP="005F1C27">
            <w:pPr>
              <w:spacing w:line="259" w:lineRule="auto"/>
              <w:rPr>
                <w:rFonts w:ascii="Arial" w:eastAsia="Times New Roman" w:hAnsi="Arial" w:cs="Arial"/>
                <w:sz w:val="20"/>
                <w:szCs w:val="20"/>
              </w:rPr>
            </w:pPr>
            <w:r>
              <w:rPr>
                <w:rFonts w:ascii="Arial" w:eastAsia="Times New Roman" w:hAnsi="Arial" w:cs="Arial"/>
                <w:sz w:val="20"/>
                <w:szCs w:val="20"/>
              </w:rPr>
              <w:t xml:space="preserve">CBE will </w:t>
            </w:r>
            <w:r w:rsidR="00A07713">
              <w:rPr>
                <w:rFonts w:ascii="Arial" w:eastAsia="Times New Roman" w:hAnsi="Arial" w:cs="Arial"/>
                <w:sz w:val="20"/>
                <w:szCs w:val="20"/>
              </w:rPr>
              <w:t>be considered in all academic plans moving forward, but it will not be a specific aspect of the strategic plan.</w:t>
            </w:r>
          </w:p>
        </w:tc>
      </w:tr>
      <w:tr w:rsidR="00F8404A" w:rsidRPr="00494361" w14:paraId="6F3383B5" w14:textId="77777777" w:rsidTr="00CA1428">
        <w:tc>
          <w:tcPr>
            <w:tcW w:w="2179" w:type="dxa"/>
          </w:tcPr>
          <w:p w14:paraId="6AA657DA" w14:textId="028A48AD" w:rsidR="00F8404A" w:rsidRPr="00494361" w:rsidRDefault="00243F00" w:rsidP="005F1C27">
            <w:pPr>
              <w:spacing w:before="120"/>
              <w:rPr>
                <w:rFonts w:ascii="Arial" w:eastAsia="Times New Roman" w:hAnsi="Arial" w:cs="Arial"/>
                <w:sz w:val="20"/>
                <w:szCs w:val="20"/>
              </w:rPr>
            </w:pPr>
            <w:r w:rsidRPr="006817CC">
              <w:rPr>
                <w:rFonts w:ascii="Arial" w:eastAsia="Times New Roman" w:hAnsi="Arial" w:cs="Arial"/>
                <w:sz w:val="20"/>
                <w:szCs w:val="20"/>
                <w:highlight w:val="lightGray"/>
              </w:rPr>
              <w:t xml:space="preserve">Use scholarships to </w:t>
            </w:r>
            <w:r w:rsidR="00C53D42" w:rsidRPr="006817CC">
              <w:rPr>
                <w:rFonts w:ascii="Arial" w:eastAsia="Times New Roman" w:hAnsi="Arial" w:cs="Arial"/>
                <w:sz w:val="20"/>
                <w:szCs w:val="20"/>
                <w:highlight w:val="lightGray"/>
              </w:rPr>
              <w:t xml:space="preserve">maximize student </w:t>
            </w:r>
            <w:r w:rsidR="0040116B" w:rsidRPr="006817CC">
              <w:rPr>
                <w:rFonts w:ascii="Arial" w:eastAsia="Times New Roman" w:hAnsi="Arial" w:cs="Arial"/>
                <w:sz w:val="20"/>
                <w:szCs w:val="20"/>
                <w:highlight w:val="lightGray"/>
              </w:rPr>
              <w:t>benefit and overall enrollment.</w:t>
            </w:r>
          </w:p>
        </w:tc>
        <w:tc>
          <w:tcPr>
            <w:tcW w:w="2538" w:type="dxa"/>
          </w:tcPr>
          <w:p w14:paraId="61C5B621" w14:textId="3A61A8D5" w:rsidR="00A26DA4" w:rsidRPr="00A26DA4" w:rsidRDefault="00746B92" w:rsidP="005F1C27">
            <w:pPr>
              <w:pStyle w:val="ListParagraph"/>
              <w:numPr>
                <w:ilvl w:val="0"/>
                <w:numId w:val="24"/>
              </w:numPr>
              <w:spacing w:line="259" w:lineRule="auto"/>
              <w:ind w:left="249" w:hanging="270"/>
              <w:rPr>
                <w:rFonts w:ascii="Arial" w:eastAsia="Times New Roman" w:hAnsi="Arial" w:cs="Arial"/>
                <w:sz w:val="20"/>
                <w:szCs w:val="20"/>
              </w:rPr>
            </w:pPr>
            <w:r>
              <w:rPr>
                <w:rFonts w:ascii="Arial" w:eastAsia="Times New Roman" w:hAnsi="Arial" w:cs="Arial"/>
                <w:sz w:val="20"/>
                <w:szCs w:val="20"/>
              </w:rPr>
              <w:t>Scholarships should help DCC add students.</w:t>
            </w:r>
          </w:p>
          <w:p w14:paraId="5C972836" w14:textId="77777777" w:rsidR="00F8404A" w:rsidRDefault="00746B92" w:rsidP="005F1C27">
            <w:pPr>
              <w:pStyle w:val="ListParagraph"/>
              <w:numPr>
                <w:ilvl w:val="0"/>
                <w:numId w:val="24"/>
              </w:numPr>
              <w:spacing w:line="259" w:lineRule="auto"/>
              <w:ind w:left="249" w:hanging="270"/>
              <w:rPr>
                <w:rFonts w:ascii="Arial" w:eastAsia="Times New Roman" w:hAnsi="Arial" w:cs="Arial"/>
                <w:sz w:val="20"/>
                <w:szCs w:val="20"/>
              </w:rPr>
            </w:pPr>
            <w:r>
              <w:rPr>
                <w:rFonts w:ascii="Arial" w:eastAsia="Times New Roman" w:hAnsi="Arial" w:cs="Arial"/>
                <w:sz w:val="20"/>
                <w:szCs w:val="20"/>
              </w:rPr>
              <w:t>Scholarships should help DCC retain students.</w:t>
            </w:r>
          </w:p>
          <w:p w14:paraId="0A85323F" w14:textId="190A7804" w:rsidR="00A25B30" w:rsidRPr="00A26DA4" w:rsidRDefault="00A25B30" w:rsidP="005F1C27">
            <w:pPr>
              <w:pStyle w:val="ListParagraph"/>
              <w:numPr>
                <w:ilvl w:val="0"/>
                <w:numId w:val="24"/>
              </w:numPr>
              <w:spacing w:line="259" w:lineRule="auto"/>
              <w:ind w:left="249" w:hanging="270"/>
              <w:rPr>
                <w:rFonts w:ascii="Arial" w:eastAsia="Times New Roman" w:hAnsi="Arial" w:cs="Arial"/>
                <w:sz w:val="20"/>
                <w:szCs w:val="20"/>
              </w:rPr>
            </w:pPr>
            <w:r>
              <w:rPr>
                <w:rFonts w:ascii="Arial" w:eastAsia="Times New Roman" w:hAnsi="Arial" w:cs="Arial"/>
                <w:sz w:val="20"/>
                <w:szCs w:val="20"/>
              </w:rPr>
              <w:t>Scholarships should be equitable.</w:t>
            </w:r>
          </w:p>
        </w:tc>
        <w:tc>
          <w:tcPr>
            <w:tcW w:w="4908" w:type="dxa"/>
          </w:tcPr>
          <w:p w14:paraId="32E54B84" w14:textId="1CFEC7AB" w:rsidR="00F8404A" w:rsidRPr="00EA2D7C" w:rsidRDefault="00D565CA" w:rsidP="005F1C27">
            <w:pPr>
              <w:spacing w:line="259" w:lineRule="auto"/>
              <w:rPr>
                <w:rFonts w:ascii="Arial" w:eastAsia="Times New Roman" w:hAnsi="Arial" w:cs="Arial"/>
                <w:color w:val="000000" w:themeColor="text1"/>
                <w:sz w:val="20"/>
                <w:szCs w:val="20"/>
              </w:rPr>
            </w:pPr>
            <w:r w:rsidRPr="00EA2D7C">
              <w:rPr>
                <w:rFonts w:ascii="Arial" w:eastAsia="Times New Roman" w:hAnsi="Arial" w:cs="Arial"/>
                <w:color w:val="000000" w:themeColor="text1"/>
                <w:sz w:val="20"/>
                <w:szCs w:val="20"/>
              </w:rPr>
              <w:t>Over the past 3 fiscal years</w:t>
            </w:r>
            <w:r w:rsidR="00A8447E" w:rsidRPr="00EA2D7C">
              <w:rPr>
                <w:rFonts w:ascii="Arial" w:eastAsia="Times New Roman" w:hAnsi="Arial" w:cs="Arial"/>
                <w:color w:val="000000" w:themeColor="text1"/>
                <w:sz w:val="20"/>
                <w:szCs w:val="20"/>
              </w:rPr>
              <w:t xml:space="preserve">, the ongoing </w:t>
            </w:r>
            <w:r w:rsidR="007D0FF0" w:rsidRPr="00EA2D7C">
              <w:rPr>
                <w:rFonts w:ascii="Arial" w:eastAsia="Times New Roman" w:hAnsi="Arial" w:cs="Arial"/>
                <w:color w:val="000000" w:themeColor="text1"/>
                <w:sz w:val="20"/>
                <w:szCs w:val="20"/>
              </w:rPr>
              <w:t xml:space="preserve">work with </w:t>
            </w:r>
            <w:proofErr w:type="spellStart"/>
            <w:r w:rsidR="007D0FF0" w:rsidRPr="00EA2D7C">
              <w:rPr>
                <w:rFonts w:ascii="Arial" w:eastAsia="Times New Roman" w:hAnsi="Arial" w:cs="Arial"/>
                <w:color w:val="000000" w:themeColor="text1"/>
                <w:sz w:val="20"/>
                <w:szCs w:val="20"/>
              </w:rPr>
              <w:t>scholarshipping</w:t>
            </w:r>
            <w:proofErr w:type="spellEnd"/>
            <w:r w:rsidR="007D0FF0" w:rsidRPr="00EA2D7C">
              <w:rPr>
                <w:rFonts w:ascii="Arial" w:eastAsia="Times New Roman" w:hAnsi="Arial" w:cs="Arial"/>
                <w:color w:val="000000" w:themeColor="text1"/>
                <w:sz w:val="20"/>
                <w:szCs w:val="20"/>
              </w:rPr>
              <w:t xml:space="preserve"> </w:t>
            </w:r>
            <w:r w:rsidR="003474C6" w:rsidRPr="00EA2D7C">
              <w:rPr>
                <w:rFonts w:ascii="Arial" w:eastAsia="Times New Roman" w:hAnsi="Arial" w:cs="Arial"/>
                <w:color w:val="000000" w:themeColor="text1"/>
                <w:sz w:val="20"/>
                <w:szCs w:val="20"/>
              </w:rPr>
              <w:t>has been one aspect of bringing in near record enrollments.</w:t>
            </w:r>
          </w:p>
        </w:tc>
        <w:tc>
          <w:tcPr>
            <w:tcW w:w="3125" w:type="dxa"/>
          </w:tcPr>
          <w:p w14:paraId="218EDC60" w14:textId="003649E4" w:rsidR="00F8404A" w:rsidRPr="00494361" w:rsidRDefault="000E36BA" w:rsidP="005F1C27">
            <w:pPr>
              <w:spacing w:line="259" w:lineRule="auto"/>
              <w:rPr>
                <w:rFonts w:ascii="Arial" w:eastAsia="Times New Roman" w:hAnsi="Arial" w:cs="Arial"/>
                <w:sz w:val="20"/>
                <w:szCs w:val="20"/>
              </w:rPr>
            </w:pPr>
            <w:r>
              <w:rPr>
                <w:rFonts w:ascii="Arial" w:eastAsia="Times New Roman" w:hAnsi="Arial" w:cs="Arial"/>
                <w:sz w:val="20"/>
                <w:szCs w:val="20"/>
              </w:rPr>
              <w:t>This is now in maintenance mode and a part of annual review by the cabinet when they consider tuition and fees for the upcoming year.</w:t>
            </w:r>
          </w:p>
        </w:tc>
        <w:tc>
          <w:tcPr>
            <w:tcW w:w="2216" w:type="dxa"/>
          </w:tcPr>
          <w:p w14:paraId="00A9050D" w14:textId="5111B7D2" w:rsidR="00F8404A" w:rsidRPr="00494361" w:rsidRDefault="00EA2D7C" w:rsidP="005F1C27">
            <w:pPr>
              <w:spacing w:line="259" w:lineRule="auto"/>
              <w:rPr>
                <w:rFonts w:ascii="Arial" w:eastAsia="Times New Roman" w:hAnsi="Arial" w:cs="Arial"/>
                <w:sz w:val="20"/>
                <w:szCs w:val="20"/>
              </w:rPr>
            </w:pPr>
            <w:r>
              <w:rPr>
                <w:rFonts w:ascii="Arial" w:eastAsia="Times New Roman" w:hAnsi="Arial" w:cs="Arial"/>
                <w:sz w:val="20"/>
                <w:szCs w:val="20"/>
              </w:rPr>
              <w:t>This is now complete as a strategic initiative.</w:t>
            </w:r>
          </w:p>
        </w:tc>
      </w:tr>
      <w:tr w:rsidR="006601C6" w:rsidRPr="00494361" w14:paraId="1CF1B2E2" w14:textId="77777777" w:rsidTr="00CA1428">
        <w:tc>
          <w:tcPr>
            <w:tcW w:w="2179" w:type="dxa"/>
          </w:tcPr>
          <w:p w14:paraId="3EBE0BBF" w14:textId="3154D30D" w:rsidR="006601C6" w:rsidRDefault="00B85789" w:rsidP="005F1C27">
            <w:pPr>
              <w:spacing w:before="120"/>
              <w:rPr>
                <w:rFonts w:ascii="Arial" w:eastAsia="Times New Roman" w:hAnsi="Arial" w:cs="Arial"/>
                <w:sz w:val="20"/>
                <w:szCs w:val="20"/>
              </w:rPr>
            </w:pPr>
            <w:r w:rsidRPr="00B1784B">
              <w:rPr>
                <w:rFonts w:ascii="Arial" w:eastAsia="Times New Roman" w:hAnsi="Arial" w:cs="Arial"/>
                <w:sz w:val="20"/>
                <w:szCs w:val="20"/>
                <w:highlight w:val="green"/>
              </w:rPr>
              <w:t>Evaluate factors relative to new majors and continue to add tracks and majors if these additions help to increase enrollment.</w:t>
            </w:r>
          </w:p>
        </w:tc>
        <w:tc>
          <w:tcPr>
            <w:tcW w:w="2538" w:type="dxa"/>
          </w:tcPr>
          <w:p w14:paraId="1B23B10C" w14:textId="77777777" w:rsidR="006601C6" w:rsidRDefault="0000622F" w:rsidP="005F1C27">
            <w:pPr>
              <w:pStyle w:val="ListParagraph"/>
              <w:numPr>
                <w:ilvl w:val="0"/>
                <w:numId w:val="26"/>
              </w:numPr>
              <w:spacing w:line="259" w:lineRule="auto"/>
              <w:ind w:left="249" w:hanging="270"/>
              <w:rPr>
                <w:rFonts w:ascii="Arial" w:eastAsia="Times New Roman" w:hAnsi="Arial" w:cs="Arial"/>
                <w:sz w:val="20"/>
                <w:szCs w:val="20"/>
              </w:rPr>
            </w:pPr>
            <w:r>
              <w:rPr>
                <w:rFonts w:ascii="Arial" w:eastAsia="Times New Roman" w:hAnsi="Arial" w:cs="Arial"/>
                <w:sz w:val="20"/>
                <w:szCs w:val="20"/>
              </w:rPr>
              <w:t>Increased enrollment</w:t>
            </w:r>
          </w:p>
          <w:p w14:paraId="7E0E755F" w14:textId="77777777" w:rsidR="0000622F" w:rsidRDefault="0000622F" w:rsidP="005F1C27">
            <w:pPr>
              <w:pStyle w:val="ListParagraph"/>
              <w:numPr>
                <w:ilvl w:val="0"/>
                <w:numId w:val="26"/>
              </w:numPr>
              <w:spacing w:line="259" w:lineRule="auto"/>
              <w:ind w:left="249" w:hanging="270"/>
              <w:rPr>
                <w:rFonts w:ascii="Arial" w:eastAsia="Times New Roman" w:hAnsi="Arial" w:cs="Arial"/>
                <w:sz w:val="20"/>
                <w:szCs w:val="20"/>
              </w:rPr>
            </w:pPr>
            <w:r>
              <w:rPr>
                <w:rFonts w:ascii="Arial" w:eastAsia="Times New Roman" w:hAnsi="Arial" w:cs="Arial"/>
                <w:sz w:val="20"/>
                <w:szCs w:val="20"/>
              </w:rPr>
              <w:t>Improved retention</w:t>
            </w:r>
          </w:p>
          <w:p w14:paraId="1BD5692B" w14:textId="00F1BB55" w:rsidR="0000622F" w:rsidRPr="00394361" w:rsidRDefault="0000622F" w:rsidP="005F1C27">
            <w:pPr>
              <w:pStyle w:val="ListParagraph"/>
              <w:numPr>
                <w:ilvl w:val="0"/>
                <w:numId w:val="26"/>
              </w:numPr>
              <w:spacing w:line="259" w:lineRule="auto"/>
              <w:ind w:left="249" w:hanging="270"/>
              <w:rPr>
                <w:rFonts w:ascii="Arial" w:eastAsia="Times New Roman" w:hAnsi="Arial" w:cs="Arial"/>
                <w:sz w:val="20"/>
                <w:szCs w:val="20"/>
              </w:rPr>
            </w:pPr>
            <w:r>
              <w:rPr>
                <w:rFonts w:ascii="Arial" w:eastAsia="Times New Roman" w:hAnsi="Arial" w:cs="Arial"/>
                <w:sz w:val="20"/>
                <w:szCs w:val="20"/>
              </w:rPr>
              <w:t>New programs</w:t>
            </w:r>
          </w:p>
        </w:tc>
        <w:tc>
          <w:tcPr>
            <w:tcW w:w="4908" w:type="dxa"/>
          </w:tcPr>
          <w:p w14:paraId="1082C299" w14:textId="3BEDDFCD" w:rsidR="006601C6" w:rsidRPr="00002ACE" w:rsidRDefault="0014624C" w:rsidP="005F1C27">
            <w:pPr>
              <w:spacing w:line="259" w:lineRule="auto"/>
              <w:rPr>
                <w:rFonts w:ascii="Arial" w:eastAsia="Times New Roman" w:hAnsi="Arial" w:cs="Arial"/>
                <w:color w:val="000000" w:themeColor="text1"/>
                <w:sz w:val="20"/>
                <w:szCs w:val="20"/>
              </w:rPr>
            </w:pPr>
            <w:r w:rsidRPr="00002ACE">
              <w:rPr>
                <w:rFonts w:ascii="Arial" w:eastAsia="Times New Roman" w:hAnsi="Arial" w:cs="Arial"/>
                <w:color w:val="000000" w:themeColor="text1"/>
                <w:sz w:val="20"/>
                <w:szCs w:val="20"/>
              </w:rPr>
              <w:t>Enrollment data:</w:t>
            </w:r>
            <w:r w:rsidR="00F66101" w:rsidRPr="00002ACE">
              <w:rPr>
                <w:rFonts w:ascii="Arial" w:eastAsia="Times New Roman" w:hAnsi="Arial" w:cs="Arial"/>
                <w:color w:val="000000" w:themeColor="text1"/>
                <w:sz w:val="20"/>
                <w:szCs w:val="20"/>
              </w:rPr>
              <w:t xml:space="preserve"> Programs </w:t>
            </w:r>
            <w:r w:rsidR="00C970D9" w:rsidRPr="00002ACE">
              <w:rPr>
                <w:rFonts w:ascii="Arial" w:eastAsia="Times New Roman" w:hAnsi="Arial" w:cs="Arial"/>
                <w:color w:val="000000" w:themeColor="text1"/>
                <w:sz w:val="20"/>
                <w:szCs w:val="20"/>
              </w:rPr>
              <w:t xml:space="preserve">have increased </w:t>
            </w:r>
            <w:r w:rsidR="009073ED" w:rsidRPr="00002ACE">
              <w:rPr>
                <w:rFonts w:ascii="Arial" w:eastAsia="Times New Roman" w:hAnsi="Arial" w:cs="Arial"/>
                <w:color w:val="000000" w:themeColor="text1"/>
                <w:sz w:val="20"/>
                <w:szCs w:val="20"/>
              </w:rPr>
              <w:t>enrollment,</w:t>
            </w:r>
            <w:r w:rsidR="00C970D9" w:rsidRPr="00002ACE">
              <w:rPr>
                <w:rFonts w:ascii="Arial" w:eastAsia="Times New Roman" w:hAnsi="Arial" w:cs="Arial"/>
                <w:color w:val="000000" w:themeColor="text1"/>
                <w:sz w:val="20"/>
                <w:szCs w:val="20"/>
              </w:rPr>
              <w:t xml:space="preserve"> </w:t>
            </w:r>
            <w:r w:rsidR="009538DD" w:rsidRPr="00002ACE">
              <w:rPr>
                <w:rFonts w:ascii="Arial" w:eastAsia="Times New Roman" w:hAnsi="Arial" w:cs="Arial"/>
                <w:color w:val="000000" w:themeColor="text1"/>
                <w:sz w:val="20"/>
                <w:szCs w:val="20"/>
              </w:rPr>
              <w:t>but the programs are too new to have sufficient data.</w:t>
            </w:r>
          </w:p>
          <w:p w14:paraId="46ACB7D4" w14:textId="0CF9C4E4" w:rsidR="0014624C" w:rsidRPr="00002ACE" w:rsidRDefault="0014624C" w:rsidP="005F1C27">
            <w:pPr>
              <w:spacing w:line="259" w:lineRule="auto"/>
              <w:rPr>
                <w:rFonts w:ascii="Arial" w:eastAsia="Times New Roman" w:hAnsi="Arial" w:cs="Arial"/>
                <w:color w:val="000000" w:themeColor="text1"/>
                <w:sz w:val="20"/>
                <w:szCs w:val="20"/>
              </w:rPr>
            </w:pPr>
            <w:r w:rsidRPr="00002ACE">
              <w:rPr>
                <w:rFonts w:ascii="Arial" w:eastAsia="Times New Roman" w:hAnsi="Arial" w:cs="Arial"/>
                <w:color w:val="000000" w:themeColor="text1"/>
                <w:sz w:val="20"/>
                <w:szCs w:val="20"/>
              </w:rPr>
              <w:t>Retention data:</w:t>
            </w:r>
            <w:r w:rsidR="009538DD" w:rsidRPr="00002ACE">
              <w:rPr>
                <w:rFonts w:ascii="Arial" w:eastAsia="Times New Roman" w:hAnsi="Arial" w:cs="Arial"/>
                <w:color w:val="000000" w:themeColor="text1"/>
                <w:sz w:val="20"/>
                <w:szCs w:val="20"/>
              </w:rPr>
              <w:t xml:space="preserve"> No data available yet.</w:t>
            </w:r>
          </w:p>
          <w:p w14:paraId="6CF54BAB" w14:textId="77777777" w:rsidR="00DA5AAA" w:rsidRPr="00002ACE" w:rsidRDefault="0014624C" w:rsidP="005F1C27">
            <w:pPr>
              <w:spacing w:line="259" w:lineRule="auto"/>
              <w:rPr>
                <w:rFonts w:ascii="Arial" w:eastAsia="Times New Roman" w:hAnsi="Arial" w:cs="Arial"/>
                <w:color w:val="000000" w:themeColor="text1"/>
                <w:sz w:val="20"/>
                <w:szCs w:val="20"/>
              </w:rPr>
            </w:pPr>
            <w:r w:rsidRPr="00002ACE">
              <w:rPr>
                <w:rFonts w:ascii="Arial" w:eastAsia="Times New Roman" w:hAnsi="Arial" w:cs="Arial"/>
                <w:color w:val="000000" w:themeColor="text1"/>
                <w:sz w:val="20"/>
                <w:szCs w:val="20"/>
              </w:rPr>
              <w:t>Programs:</w:t>
            </w:r>
            <w:r w:rsidR="00DA5AAA" w:rsidRPr="00002ACE">
              <w:rPr>
                <w:rFonts w:ascii="Arial" w:eastAsia="Times New Roman" w:hAnsi="Arial" w:cs="Arial"/>
                <w:color w:val="000000" w:themeColor="text1"/>
                <w:sz w:val="20"/>
                <w:szCs w:val="20"/>
              </w:rPr>
              <w:t xml:space="preserve"> Launched trad on-ground: (1) AA in Sports Science, (2) BS in Athletic Coaching, (3) BS in Sports Management, (4) BS in Sports and Recreation Ministry. Launched undergrad online: (5) </w:t>
            </w:r>
            <w:r w:rsidR="00DA5AAA" w:rsidRPr="00002ACE">
              <w:rPr>
                <w:rFonts w:ascii="Arial" w:eastAsia="Times New Roman" w:hAnsi="Arial" w:cs="Arial"/>
                <w:color w:val="000000" w:themeColor="text1"/>
                <w:sz w:val="20"/>
                <w:szCs w:val="20"/>
              </w:rPr>
              <w:lastRenderedPageBreak/>
              <w:t>AA in Criminal Justice, (6) BS in Criminal Justice, (7) BS in Criminal Justice with Pre-Law Concentration. Launched grad online: (8) Master of Transformative Ministry. (9) Got ABHE and THECB approval to offer graduate education.</w:t>
            </w:r>
          </w:p>
          <w:p w14:paraId="1964C567" w14:textId="77777777" w:rsidR="00DA5AAA" w:rsidRPr="00002ACE" w:rsidRDefault="00DA5AAA" w:rsidP="005F1C27">
            <w:pPr>
              <w:spacing w:line="259" w:lineRule="auto"/>
              <w:rPr>
                <w:rFonts w:ascii="Arial" w:eastAsia="Times New Roman" w:hAnsi="Arial" w:cs="Arial"/>
                <w:color w:val="000000" w:themeColor="text1"/>
                <w:sz w:val="20"/>
                <w:szCs w:val="20"/>
              </w:rPr>
            </w:pPr>
          </w:p>
          <w:p w14:paraId="653054BC" w14:textId="44DAA1BD" w:rsidR="0014624C" w:rsidRDefault="00DA5AAA" w:rsidP="005F1C27">
            <w:pPr>
              <w:spacing w:line="259" w:lineRule="auto"/>
              <w:rPr>
                <w:rFonts w:ascii="Arial" w:eastAsia="Times New Roman" w:hAnsi="Arial" w:cs="Arial"/>
                <w:color w:val="C00000"/>
                <w:sz w:val="20"/>
                <w:szCs w:val="20"/>
              </w:rPr>
            </w:pPr>
            <w:r w:rsidRPr="00002ACE">
              <w:rPr>
                <w:rFonts w:ascii="Arial" w:eastAsia="Times New Roman" w:hAnsi="Arial" w:cs="Arial"/>
                <w:color w:val="000000" w:themeColor="text1"/>
                <w:sz w:val="20"/>
                <w:szCs w:val="20"/>
              </w:rPr>
              <w:t>Created Sports Science Department and secured full-time chair/professor. Hire</w:t>
            </w:r>
            <w:r w:rsidR="004C4A38">
              <w:rPr>
                <w:rFonts w:ascii="Arial" w:eastAsia="Times New Roman" w:hAnsi="Arial" w:cs="Arial"/>
                <w:color w:val="000000" w:themeColor="text1"/>
                <w:sz w:val="20"/>
                <w:szCs w:val="20"/>
              </w:rPr>
              <w:t>d</w:t>
            </w:r>
            <w:r w:rsidRPr="00002ACE">
              <w:rPr>
                <w:rFonts w:ascii="Arial" w:eastAsia="Times New Roman" w:hAnsi="Arial" w:cs="Arial"/>
                <w:color w:val="000000" w:themeColor="text1"/>
                <w:sz w:val="20"/>
                <w:szCs w:val="20"/>
              </w:rPr>
              <w:t xml:space="preserve"> part-time</w:t>
            </w:r>
            <w:r w:rsidR="00E91698">
              <w:rPr>
                <w:rFonts w:ascii="Arial" w:eastAsia="Times New Roman" w:hAnsi="Arial" w:cs="Arial"/>
                <w:color w:val="000000" w:themeColor="text1"/>
                <w:sz w:val="20"/>
                <w:szCs w:val="20"/>
              </w:rPr>
              <w:t xml:space="preserve"> professor</w:t>
            </w:r>
            <w:r w:rsidR="00192884">
              <w:rPr>
                <w:rFonts w:ascii="Arial" w:eastAsia="Times New Roman" w:hAnsi="Arial" w:cs="Arial"/>
                <w:color w:val="000000" w:themeColor="text1"/>
                <w:sz w:val="20"/>
                <w:szCs w:val="20"/>
              </w:rPr>
              <w:t xml:space="preserve"> and director of the </w:t>
            </w:r>
            <w:r w:rsidR="005141B0">
              <w:rPr>
                <w:rFonts w:ascii="Arial" w:eastAsia="Times New Roman" w:hAnsi="Arial" w:cs="Arial"/>
                <w:color w:val="000000" w:themeColor="text1"/>
                <w:sz w:val="20"/>
                <w:szCs w:val="20"/>
              </w:rPr>
              <w:t xml:space="preserve">Criminal Justice </w:t>
            </w:r>
            <w:r w:rsidR="002C3526">
              <w:rPr>
                <w:rFonts w:ascii="Arial" w:eastAsia="Times New Roman" w:hAnsi="Arial" w:cs="Arial"/>
                <w:color w:val="000000" w:themeColor="text1"/>
                <w:sz w:val="20"/>
                <w:szCs w:val="20"/>
              </w:rPr>
              <w:t>program</w:t>
            </w:r>
            <w:r w:rsidR="007302FB">
              <w:rPr>
                <w:rFonts w:ascii="Arial" w:eastAsia="Times New Roman" w:hAnsi="Arial" w:cs="Arial"/>
                <w:color w:val="000000" w:themeColor="text1"/>
                <w:sz w:val="20"/>
                <w:szCs w:val="20"/>
              </w:rPr>
              <w:t xml:space="preserve"> with plans to </w:t>
            </w:r>
            <w:r w:rsidR="009754F8">
              <w:rPr>
                <w:rFonts w:ascii="Arial" w:eastAsia="Times New Roman" w:hAnsi="Arial" w:cs="Arial"/>
                <w:color w:val="000000" w:themeColor="text1"/>
                <w:sz w:val="20"/>
                <w:szCs w:val="20"/>
              </w:rPr>
              <w:t>hire full time in FYE 2025.</w:t>
            </w:r>
          </w:p>
        </w:tc>
        <w:tc>
          <w:tcPr>
            <w:tcW w:w="3125" w:type="dxa"/>
          </w:tcPr>
          <w:p w14:paraId="0A2FA065" w14:textId="615C45E8" w:rsidR="006601C6" w:rsidRPr="00494361" w:rsidRDefault="001867F3" w:rsidP="005F1C27">
            <w:pPr>
              <w:spacing w:line="259" w:lineRule="auto"/>
              <w:rPr>
                <w:rFonts w:ascii="Arial" w:eastAsia="Times New Roman" w:hAnsi="Arial" w:cs="Arial"/>
                <w:sz w:val="20"/>
                <w:szCs w:val="20"/>
              </w:rPr>
            </w:pPr>
            <w:r>
              <w:rPr>
                <w:rFonts w:ascii="Arial" w:eastAsia="Times New Roman" w:hAnsi="Arial" w:cs="Arial"/>
                <w:sz w:val="20"/>
                <w:szCs w:val="20"/>
              </w:rPr>
              <w:lastRenderedPageBreak/>
              <w:t>The preliminary</w:t>
            </w:r>
            <w:r w:rsidR="008C012C">
              <w:rPr>
                <w:rFonts w:ascii="Arial" w:eastAsia="Times New Roman" w:hAnsi="Arial" w:cs="Arial"/>
                <w:sz w:val="20"/>
                <w:szCs w:val="20"/>
              </w:rPr>
              <w:t xml:space="preserve"> evidence</w:t>
            </w:r>
            <w:r w:rsidR="005C3E64">
              <w:rPr>
                <w:rFonts w:ascii="Arial" w:eastAsia="Times New Roman" w:hAnsi="Arial" w:cs="Arial"/>
                <w:sz w:val="20"/>
                <w:szCs w:val="20"/>
              </w:rPr>
              <w:t xml:space="preserve"> is positive</w:t>
            </w:r>
            <w:r w:rsidR="007D4863">
              <w:rPr>
                <w:rFonts w:ascii="Arial" w:eastAsia="Times New Roman" w:hAnsi="Arial" w:cs="Arial"/>
                <w:sz w:val="20"/>
                <w:szCs w:val="20"/>
              </w:rPr>
              <w:t>, but DCC will need to gather a full data set in Fall 2024 to verify.</w:t>
            </w:r>
          </w:p>
        </w:tc>
        <w:tc>
          <w:tcPr>
            <w:tcW w:w="2216" w:type="dxa"/>
          </w:tcPr>
          <w:p w14:paraId="6028EBFA" w14:textId="7A08C5BB" w:rsidR="006601C6" w:rsidRPr="00494361" w:rsidRDefault="004822F8" w:rsidP="005F1C27">
            <w:pPr>
              <w:spacing w:line="259" w:lineRule="auto"/>
              <w:rPr>
                <w:rFonts w:ascii="Arial" w:eastAsia="Times New Roman" w:hAnsi="Arial" w:cs="Arial"/>
                <w:sz w:val="20"/>
                <w:szCs w:val="20"/>
              </w:rPr>
            </w:pPr>
            <w:r>
              <w:rPr>
                <w:rFonts w:ascii="Arial" w:eastAsia="Times New Roman" w:hAnsi="Arial" w:cs="Arial"/>
                <w:sz w:val="20"/>
                <w:szCs w:val="20"/>
              </w:rPr>
              <w:t xml:space="preserve">Plan to gather the </w:t>
            </w:r>
            <w:r w:rsidR="00A05E66">
              <w:rPr>
                <w:rFonts w:ascii="Arial" w:eastAsia="Times New Roman" w:hAnsi="Arial" w:cs="Arial"/>
                <w:sz w:val="20"/>
                <w:szCs w:val="20"/>
              </w:rPr>
              <w:t>enrollment and retention data in Fall 2024</w:t>
            </w:r>
            <w:r w:rsidR="00E736F1">
              <w:rPr>
                <w:rFonts w:ascii="Arial" w:eastAsia="Times New Roman" w:hAnsi="Arial" w:cs="Arial"/>
                <w:sz w:val="20"/>
                <w:szCs w:val="20"/>
              </w:rPr>
              <w:t xml:space="preserve"> </w:t>
            </w:r>
            <w:proofErr w:type="gramStart"/>
            <w:r w:rsidR="00E736F1">
              <w:rPr>
                <w:rFonts w:ascii="Arial" w:eastAsia="Times New Roman" w:hAnsi="Arial" w:cs="Arial"/>
                <w:sz w:val="20"/>
                <w:szCs w:val="20"/>
              </w:rPr>
              <w:t>in order to</w:t>
            </w:r>
            <w:proofErr w:type="gramEnd"/>
            <w:r w:rsidR="00E736F1">
              <w:rPr>
                <w:rFonts w:ascii="Arial" w:eastAsia="Times New Roman" w:hAnsi="Arial" w:cs="Arial"/>
                <w:sz w:val="20"/>
                <w:szCs w:val="20"/>
              </w:rPr>
              <w:t xml:space="preserve"> ascertain the effectiveness of the new programs.</w:t>
            </w:r>
          </w:p>
        </w:tc>
      </w:tr>
      <w:tr w:rsidR="006601C6" w:rsidRPr="00494361" w14:paraId="197DEAA0" w14:textId="77777777" w:rsidTr="00CA1428">
        <w:tc>
          <w:tcPr>
            <w:tcW w:w="2179" w:type="dxa"/>
          </w:tcPr>
          <w:p w14:paraId="796FC663" w14:textId="2E5AD683" w:rsidR="006601C6" w:rsidRDefault="005F2288" w:rsidP="005F1C27">
            <w:pPr>
              <w:spacing w:before="120"/>
              <w:rPr>
                <w:rFonts w:ascii="Arial" w:eastAsia="Times New Roman" w:hAnsi="Arial" w:cs="Arial"/>
                <w:sz w:val="20"/>
                <w:szCs w:val="20"/>
              </w:rPr>
            </w:pPr>
            <w:r w:rsidRPr="00B1784B">
              <w:rPr>
                <w:rFonts w:ascii="Arial" w:eastAsia="Times New Roman" w:hAnsi="Arial" w:cs="Arial"/>
                <w:b/>
                <w:bCs/>
                <w:sz w:val="20"/>
                <w:szCs w:val="20"/>
                <w:highlight w:val="green"/>
              </w:rPr>
              <w:t xml:space="preserve">Summer </w:t>
            </w:r>
            <w:proofErr w:type="spellStart"/>
            <w:r w:rsidRPr="00B1784B">
              <w:rPr>
                <w:rFonts w:ascii="Arial" w:eastAsia="Times New Roman" w:hAnsi="Arial" w:cs="Arial"/>
                <w:b/>
                <w:bCs/>
                <w:i/>
                <w:iCs/>
                <w:sz w:val="20"/>
                <w:szCs w:val="20"/>
                <w:highlight w:val="green"/>
              </w:rPr>
              <w:t>FLEX</w:t>
            </w:r>
            <w:r w:rsidRPr="00B1784B">
              <w:rPr>
                <w:rFonts w:ascii="Arial" w:eastAsia="Times New Roman" w:hAnsi="Arial" w:cs="Arial"/>
                <w:b/>
                <w:bCs/>
                <w:sz w:val="20"/>
                <w:szCs w:val="20"/>
                <w:highlight w:val="green"/>
              </w:rPr>
              <w:t>Campus</w:t>
            </w:r>
            <w:proofErr w:type="spellEnd"/>
            <w:r w:rsidRPr="00B1784B">
              <w:rPr>
                <w:rFonts w:ascii="Arial" w:eastAsia="Times New Roman" w:hAnsi="Arial" w:cs="Arial"/>
                <w:b/>
                <w:bCs/>
                <w:sz w:val="20"/>
                <w:szCs w:val="20"/>
                <w:highlight w:val="green"/>
              </w:rPr>
              <w:t>® Program</w:t>
            </w:r>
            <w:r w:rsidRPr="00B1784B">
              <w:rPr>
                <w:rFonts w:ascii="Arial" w:eastAsia="Times New Roman" w:hAnsi="Arial" w:cs="Arial"/>
                <w:sz w:val="20"/>
                <w:szCs w:val="20"/>
                <w:highlight w:val="green"/>
              </w:rPr>
              <w:t>: Evaluate the ongoing effectiveness of this program, including discounting to accelerate online degree completion.</w:t>
            </w:r>
          </w:p>
        </w:tc>
        <w:tc>
          <w:tcPr>
            <w:tcW w:w="2538" w:type="dxa"/>
          </w:tcPr>
          <w:p w14:paraId="56B941D8" w14:textId="02D975A5" w:rsidR="006601C6" w:rsidRPr="00CE0F69" w:rsidRDefault="00006DB7" w:rsidP="005F1C27">
            <w:pPr>
              <w:pStyle w:val="ListParagraph"/>
              <w:numPr>
                <w:ilvl w:val="0"/>
                <w:numId w:val="27"/>
              </w:numPr>
              <w:spacing w:line="259" w:lineRule="auto"/>
              <w:ind w:left="249" w:hanging="270"/>
              <w:rPr>
                <w:rFonts w:ascii="Arial" w:eastAsia="Times New Roman" w:hAnsi="Arial" w:cs="Arial"/>
                <w:sz w:val="20"/>
                <w:szCs w:val="20"/>
              </w:rPr>
            </w:pPr>
            <w:r w:rsidRPr="00CE0F69">
              <w:rPr>
                <w:rFonts w:ascii="Arial" w:eastAsia="Times New Roman" w:hAnsi="Arial" w:cs="Arial"/>
                <w:sz w:val="20"/>
                <w:szCs w:val="20"/>
              </w:rPr>
              <w:t>Enrollment data</w:t>
            </w:r>
            <w:r w:rsidR="000A57D9" w:rsidRPr="00CE0F69">
              <w:rPr>
                <w:rFonts w:ascii="Arial" w:eastAsia="Times New Roman" w:hAnsi="Arial" w:cs="Arial"/>
                <w:sz w:val="20"/>
                <w:szCs w:val="20"/>
              </w:rPr>
              <w:t xml:space="preserve"> for </w:t>
            </w:r>
            <w:r w:rsidR="00F56CDC" w:rsidRPr="00CE0F69">
              <w:rPr>
                <w:rFonts w:ascii="Arial" w:eastAsia="Times New Roman" w:hAnsi="Arial" w:cs="Arial"/>
                <w:sz w:val="20"/>
                <w:szCs w:val="20"/>
              </w:rPr>
              <w:t>trad and online</w:t>
            </w:r>
          </w:p>
          <w:p w14:paraId="6ED7F82C" w14:textId="6B82E13A" w:rsidR="00F56CDC" w:rsidRPr="00CE0F69" w:rsidRDefault="00CE0F69" w:rsidP="005F1C27">
            <w:pPr>
              <w:pStyle w:val="ListParagraph"/>
              <w:numPr>
                <w:ilvl w:val="0"/>
                <w:numId w:val="27"/>
              </w:numPr>
              <w:spacing w:line="259" w:lineRule="auto"/>
              <w:ind w:left="249" w:hanging="270"/>
              <w:rPr>
                <w:rFonts w:ascii="Arial" w:eastAsia="Times New Roman" w:hAnsi="Arial" w:cs="Arial"/>
                <w:sz w:val="20"/>
                <w:szCs w:val="20"/>
              </w:rPr>
            </w:pPr>
            <w:r w:rsidRPr="00CE0F69">
              <w:rPr>
                <w:rFonts w:ascii="Arial" w:eastAsia="Times New Roman" w:hAnsi="Arial" w:cs="Arial"/>
                <w:sz w:val="20"/>
                <w:szCs w:val="20"/>
              </w:rPr>
              <w:t>Actual revenue</w:t>
            </w:r>
          </w:p>
          <w:p w14:paraId="501AC8F6" w14:textId="7ABAF366" w:rsidR="00006DB7" w:rsidRPr="006601C6" w:rsidRDefault="00006DB7" w:rsidP="005F1C27">
            <w:pPr>
              <w:spacing w:line="259" w:lineRule="auto"/>
              <w:rPr>
                <w:rFonts w:ascii="Arial" w:eastAsia="Times New Roman" w:hAnsi="Arial" w:cs="Arial"/>
                <w:sz w:val="20"/>
                <w:szCs w:val="20"/>
              </w:rPr>
            </w:pPr>
          </w:p>
        </w:tc>
        <w:tc>
          <w:tcPr>
            <w:tcW w:w="4908" w:type="dxa"/>
          </w:tcPr>
          <w:p w14:paraId="45ED985D" w14:textId="77777777" w:rsidR="006601C6" w:rsidRPr="00C974D0" w:rsidRDefault="00050AA6" w:rsidP="005F1C27">
            <w:pPr>
              <w:spacing w:line="259" w:lineRule="auto"/>
              <w:rPr>
                <w:rFonts w:ascii="Arial" w:eastAsia="Times New Roman" w:hAnsi="Arial" w:cs="Arial"/>
                <w:color w:val="000000" w:themeColor="text1"/>
                <w:sz w:val="20"/>
                <w:szCs w:val="20"/>
                <w:u w:val="single"/>
              </w:rPr>
            </w:pPr>
            <w:r w:rsidRPr="00C974D0">
              <w:rPr>
                <w:rFonts w:ascii="Arial" w:eastAsia="Times New Roman" w:hAnsi="Arial" w:cs="Arial"/>
                <w:color w:val="000000" w:themeColor="text1"/>
                <w:sz w:val="20"/>
                <w:szCs w:val="20"/>
                <w:u w:val="single"/>
              </w:rPr>
              <w:t>Summer 2024 Student Census</w:t>
            </w:r>
          </w:p>
          <w:tbl>
            <w:tblPr>
              <w:tblW w:w="5704" w:type="dxa"/>
              <w:tblLayout w:type="fixed"/>
              <w:tblLook w:val="04A0" w:firstRow="1" w:lastRow="0" w:firstColumn="1" w:lastColumn="0" w:noHBand="0" w:noVBand="1"/>
            </w:tblPr>
            <w:tblGrid>
              <w:gridCol w:w="570"/>
              <w:gridCol w:w="42"/>
              <w:gridCol w:w="4480"/>
              <w:gridCol w:w="548"/>
              <w:gridCol w:w="64"/>
            </w:tblGrid>
            <w:tr w:rsidR="000A00FD" w:rsidRPr="00C974D0" w14:paraId="62006D9C" w14:textId="77777777" w:rsidTr="00CA1428">
              <w:trPr>
                <w:gridAfter w:val="2"/>
                <w:wAfter w:w="612" w:type="dxa"/>
                <w:trHeight w:val="300"/>
              </w:trPr>
              <w:tc>
                <w:tcPr>
                  <w:tcW w:w="5092" w:type="dxa"/>
                  <w:gridSpan w:val="3"/>
                  <w:tcBorders>
                    <w:top w:val="nil"/>
                    <w:left w:val="nil"/>
                    <w:bottom w:val="nil"/>
                    <w:right w:val="nil"/>
                  </w:tcBorders>
                  <w:shd w:val="clear" w:color="auto" w:fill="auto"/>
                  <w:noWrap/>
                  <w:vAlign w:val="bottom"/>
                  <w:hideMark/>
                </w:tcPr>
                <w:p w14:paraId="0A1BA7C9" w14:textId="42CBF9C8"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20 OL students took Summer 2024 Classes</w:t>
                  </w:r>
                  <w:r w:rsidR="0072660B" w:rsidRPr="00C974D0">
                    <w:rPr>
                      <w:rFonts w:ascii="Arial" w:hAnsi="Arial" w:cs="Arial"/>
                      <w:color w:val="000000"/>
                      <w:sz w:val="20"/>
                      <w:szCs w:val="20"/>
                    </w:rPr>
                    <w:t xml:space="preserve"> (102 hrs.)</w:t>
                  </w:r>
                </w:p>
              </w:tc>
            </w:tr>
            <w:tr w:rsidR="000A00FD" w:rsidRPr="00C974D0" w14:paraId="6F4F27C4" w14:textId="77777777" w:rsidTr="00CA1428">
              <w:trPr>
                <w:gridBefore w:val="2"/>
                <w:wBefore w:w="612" w:type="dxa"/>
                <w:trHeight w:val="300"/>
              </w:trPr>
              <w:tc>
                <w:tcPr>
                  <w:tcW w:w="5092" w:type="dxa"/>
                  <w:gridSpan w:val="3"/>
                  <w:tcBorders>
                    <w:top w:val="nil"/>
                    <w:left w:val="nil"/>
                    <w:bottom w:val="nil"/>
                    <w:right w:val="nil"/>
                  </w:tcBorders>
                  <w:shd w:val="clear" w:color="auto" w:fill="auto"/>
                  <w:noWrap/>
                  <w:vAlign w:val="bottom"/>
                  <w:hideMark/>
                </w:tcPr>
                <w:p w14:paraId="4579DE3A"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7 OL students took 3 hrs.</w:t>
                  </w:r>
                </w:p>
              </w:tc>
            </w:tr>
            <w:tr w:rsidR="000A00FD" w:rsidRPr="00C974D0" w14:paraId="2F668228" w14:textId="77777777" w:rsidTr="00CA1428">
              <w:trPr>
                <w:gridBefore w:val="2"/>
                <w:wBefore w:w="612" w:type="dxa"/>
                <w:trHeight w:val="300"/>
              </w:trPr>
              <w:tc>
                <w:tcPr>
                  <w:tcW w:w="5092" w:type="dxa"/>
                  <w:gridSpan w:val="3"/>
                  <w:tcBorders>
                    <w:top w:val="nil"/>
                    <w:left w:val="nil"/>
                    <w:bottom w:val="nil"/>
                    <w:right w:val="nil"/>
                  </w:tcBorders>
                  <w:shd w:val="clear" w:color="auto" w:fill="auto"/>
                  <w:noWrap/>
                  <w:vAlign w:val="bottom"/>
                  <w:hideMark/>
                </w:tcPr>
                <w:p w14:paraId="4AB57C18"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12 OL students took 6 hrs.</w:t>
                  </w:r>
                </w:p>
              </w:tc>
            </w:tr>
            <w:tr w:rsidR="000A00FD" w:rsidRPr="00C974D0" w14:paraId="1DA258E8" w14:textId="77777777" w:rsidTr="00CA1428">
              <w:trPr>
                <w:gridBefore w:val="2"/>
                <w:wBefore w:w="612" w:type="dxa"/>
                <w:trHeight w:val="300"/>
              </w:trPr>
              <w:tc>
                <w:tcPr>
                  <w:tcW w:w="5092" w:type="dxa"/>
                  <w:gridSpan w:val="3"/>
                  <w:tcBorders>
                    <w:top w:val="nil"/>
                    <w:left w:val="nil"/>
                    <w:bottom w:val="nil"/>
                    <w:right w:val="nil"/>
                  </w:tcBorders>
                  <w:shd w:val="clear" w:color="auto" w:fill="auto"/>
                  <w:noWrap/>
                  <w:vAlign w:val="bottom"/>
                  <w:hideMark/>
                </w:tcPr>
                <w:p w14:paraId="0A9BFF6B"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1 OL student took 9 hrs.</w:t>
                  </w:r>
                </w:p>
              </w:tc>
            </w:tr>
            <w:tr w:rsidR="000A00FD" w:rsidRPr="00C974D0" w14:paraId="4F758C28" w14:textId="77777777" w:rsidTr="00CA1428">
              <w:trPr>
                <w:gridBefore w:val="2"/>
                <w:wBefore w:w="612" w:type="dxa"/>
                <w:trHeight w:val="300"/>
              </w:trPr>
              <w:tc>
                <w:tcPr>
                  <w:tcW w:w="5092" w:type="dxa"/>
                  <w:gridSpan w:val="3"/>
                  <w:tcBorders>
                    <w:top w:val="nil"/>
                    <w:left w:val="nil"/>
                    <w:bottom w:val="nil"/>
                    <w:right w:val="nil"/>
                  </w:tcBorders>
                  <w:shd w:val="clear" w:color="auto" w:fill="auto"/>
                  <w:noWrap/>
                  <w:vAlign w:val="bottom"/>
                  <w:hideMark/>
                </w:tcPr>
                <w:p w14:paraId="7839761F" w14:textId="23D121B0" w:rsidR="000A00FD" w:rsidRPr="00C974D0" w:rsidRDefault="00142AD3"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w:t>
                  </w:r>
                  <w:r w:rsidR="000A00FD" w:rsidRPr="00C974D0">
                    <w:rPr>
                      <w:rFonts w:ascii="Arial" w:hAnsi="Arial" w:cs="Arial"/>
                      <w:color w:val="000000"/>
                      <w:sz w:val="20"/>
                      <w:szCs w:val="20"/>
                    </w:rPr>
                    <w:t>41 OL students started in Fall 2023</w:t>
                  </w:r>
                  <w:r w:rsidRPr="00C974D0">
                    <w:rPr>
                      <w:rFonts w:ascii="Arial" w:hAnsi="Arial" w:cs="Arial"/>
                      <w:color w:val="000000"/>
                      <w:sz w:val="20"/>
                      <w:szCs w:val="20"/>
                    </w:rPr>
                    <w:t>)</w:t>
                  </w:r>
                </w:p>
              </w:tc>
            </w:tr>
            <w:tr w:rsidR="000A00FD" w:rsidRPr="00C974D0" w14:paraId="5BDB7B7E" w14:textId="77777777" w:rsidTr="00CA1428">
              <w:trPr>
                <w:gridAfter w:val="2"/>
                <w:wAfter w:w="612" w:type="dxa"/>
                <w:trHeight w:val="300"/>
              </w:trPr>
              <w:tc>
                <w:tcPr>
                  <w:tcW w:w="5092" w:type="dxa"/>
                  <w:gridSpan w:val="3"/>
                  <w:tcBorders>
                    <w:top w:val="nil"/>
                    <w:left w:val="nil"/>
                    <w:bottom w:val="nil"/>
                    <w:right w:val="nil"/>
                  </w:tcBorders>
                  <w:shd w:val="clear" w:color="auto" w:fill="auto"/>
                  <w:noWrap/>
                  <w:vAlign w:val="bottom"/>
                  <w:hideMark/>
                </w:tcPr>
                <w:p w14:paraId="6B8EAEF9" w14:textId="77777777" w:rsidR="000A00FD" w:rsidRPr="00C974D0" w:rsidRDefault="000A00FD" w:rsidP="008B2AAD">
                  <w:pPr>
                    <w:framePr w:hSpace="180" w:wrap="around" w:vAnchor="text" w:hAnchor="text" w:y="1"/>
                    <w:suppressOverlap/>
                    <w:rPr>
                      <w:rFonts w:ascii="Arial" w:hAnsi="Arial" w:cs="Arial"/>
                      <w:color w:val="000000"/>
                      <w:sz w:val="20"/>
                      <w:szCs w:val="20"/>
                    </w:rPr>
                  </w:pPr>
                </w:p>
              </w:tc>
            </w:tr>
            <w:tr w:rsidR="000A00FD" w:rsidRPr="00C974D0" w14:paraId="1DB76ADC" w14:textId="77777777" w:rsidTr="00CA1428">
              <w:trPr>
                <w:gridAfter w:val="2"/>
                <w:wAfter w:w="612" w:type="dxa"/>
                <w:trHeight w:val="300"/>
              </w:trPr>
              <w:tc>
                <w:tcPr>
                  <w:tcW w:w="5092" w:type="dxa"/>
                  <w:gridSpan w:val="3"/>
                  <w:tcBorders>
                    <w:top w:val="nil"/>
                    <w:left w:val="nil"/>
                    <w:bottom w:val="nil"/>
                    <w:right w:val="nil"/>
                  </w:tcBorders>
                  <w:shd w:val="clear" w:color="auto" w:fill="auto"/>
                  <w:noWrap/>
                  <w:vAlign w:val="bottom"/>
                  <w:hideMark/>
                </w:tcPr>
                <w:p w14:paraId="0E1D8657" w14:textId="71219891"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34 trad students took Summer 2024 Classes</w:t>
                  </w:r>
                  <w:r w:rsidR="0023089C" w:rsidRPr="00C974D0">
                    <w:rPr>
                      <w:rFonts w:ascii="Arial" w:hAnsi="Arial" w:cs="Arial"/>
                      <w:color w:val="000000"/>
                      <w:sz w:val="20"/>
                      <w:szCs w:val="20"/>
                    </w:rPr>
                    <w:t xml:space="preserve"> (165 hrs.)</w:t>
                  </w:r>
                </w:p>
              </w:tc>
            </w:tr>
            <w:tr w:rsidR="000A00FD" w:rsidRPr="00C974D0" w14:paraId="17BDE3B1" w14:textId="77777777" w:rsidTr="00CA1428">
              <w:trPr>
                <w:gridBefore w:val="1"/>
                <w:gridAfter w:val="1"/>
                <w:wBefore w:w="570" w:type="dxa"/>
                <w:wAfter w:w="64" w:type="dxa"/>
                <w:trHeight w:val="300"/>
              </w:trPr>
              <w:tc>
                <w:tcPr>
                  <w:tcW w:w="5070" w:type="dxa"/>
                  <w:gridSpan w:val="3"/>
                  <w:tcBorders>
                    <w:top w:val="nil"/>
                    <w:left w:val="nil"/>
                    <w:bottom w:val="nil"/>
                    <w:right w:val="nil"/>
                  </w:tcBorders>
                  <w:shd w:val="clear" w:color="auto" w:fill="auto"/>
                  <w:noWrap/>
                  <w:vAlign w:val="bottom"/>
                  <w:hideMark/>
                </w:tcPr>
                <w:p w14:paraId="208B36B1"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18 Trad students took 3 hrs.</w:t>
                  </w:r>
                </w:p>
              </w:tc>
            </w:tr>
            <w:tr w:rsidR="000A00FD" w:rsidRPr="00C974D0" w14:paraId="0065A7BD" w14:textId="77777777" w:rsidTr="00CA1428">
              <w:trPr>
                <w:gridBefore w:val="1"/>
                <w:gridAfter w:val="1"/>
                <w:wBefore w:w="570" w:type="dxa"/>
                <w:wAfter w:w="64" w:type="dxa"/>
                <w:trHeight w:val="300"/>
              </w:trPr>
              <w:tc>
                <w:tcPr>
                  <w:tcW w:w="5070" w:type="dxa"/>
                  <w:gridSpan w:val="3"/>
                  <w:tcBorders>
                    <w:top w:val="nil"/>
                    <w:left w:val="nil"/>
                    <w:bottom w:val="nil"/>
                    <w:right w:val="nil"/>
                  </w:tcBorders>
                  <w:shd w:val="clear" w:color="auto" w:fill="auto"/>
                  <w:noWrap/>
                  <w:vAlign w:val="bottom"/>
                  <w:hideMark/>
                </w:tcPr>
                <w:p w14:paraId="6AD4CA66"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13 Trad students took 6 hrs.</w:t>
                  </w:r>
                </w:p>
              </w:tc>
            </w:tr>
            <w:tr w:rsidR="000A00FD" w:rsidRPr="00C974D0" w14:paraId="06684CD7" w14:textId="77777777" w:rsidTr="00CA1428">
              <w:trPr>
                <w:gridBefore w:val="1"/>
                <w:gridAfter w:val="1"/>
                <w:wBefore w:w="570" w:type="dxa"/>
                <w:wAfter w:w="64" w:type="dxa"/>
                <w:trHeight w:val="300"/>
              </w:trPr>
              <w:tc>
                <w:tcPr>
                  <w:tcW w:w="5070" w:type="dxa"/>
                  <w:gridSpan w:val="3"/>
                  <w:tcBorders>
                    <w:top w:val="nil"/>
                    <w:left w:val="nil"/>
                    <w:bottom w:val="nil"/>
                    <w:right w:val="nil"/>
                  </w:tcBorders>
                  <w:shd w:val="clear" w:color="auto" w:fill="auto"/>
                  <w:noWrap/>
                  <w:vAlign w:val="bottom"/>
                  <w:hideMark/>
                </w:tcPr>
                <w:p w14:paraId="56E0BABA" w14:textId="77777777"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1 Trad student took 9 hrs.</w:t>
                  </w:r>
                </w:p>
              </w:tc>
            </w:tr>
            <w:tr w:rsidR="000A00FD" w:rsidRPr="00C974D0" w14:paraId="5F1D0A68" w14:textId="77777777" w:rsidTr="00CA1428">
              <w:trPr>
                <w:gridBefore w:val="1"/>
                <w:gridAfter w:val="1"/>
                <w:wBefore w:w="570" w:type="dxa"/>
                <w:wAfter w:w="64" w:type="dxa"/>
                <w:trHeight w:val="300"/>
              </w:trPr>
              <w:tc>
                <w:tcPr>
                  <w:tcW w:w="5070" w:type="dxa"/>
                  <w:gridSpan w:val="3"/>
                  <w:tcBorders>
                    <w:top w:val="nil"/>
                    <w:left w:val="nil"/>
                    <w:bottom w:val="nil"/>
                    <w:right w:val="nil"/>
                  </w:tcBorders>
                  <w:shd w:val="clear" w:color="auto" w:fill="auto"/>
                  <w:noWrap/>
                  <w:vAlign w:val="bottom"/>
                  <w:hideMark/>
                </w:tcPr>
                <w:p w14:paraId="6A5878BE" w14:textId="1A5F16ED" w:rsidR="000A00FD" w:rsidRPr="00C974D0" w:rsidRDefault="000A00FD" w:rsidP="008B2AAD">
                  <w:pPr>
                    <w:framePr w:hSpace="180" w:wrap="around" w:vAnchor="text" w:hAnchor="text" w:y="1"/>
                    <w:suppressOverlap/>
                    <w:rPr>
                      <w:rFonts w:ascii="Arial" w:hAnsi="Arial" w:cs="Arial"/>
                      <w:color w:val="000000"/>
                      <w:sz w:val="20"/>
                      <w:szCs w:val="20"/>
                    </w:rPr>
                  </w:pPr>
                  <w:r w:rsidRPr="00C974D0">
                    <w:rPr>
                      <w:rFonts w:ascii="Arial" w:hAnsi="Arial" w:cs="Arial"/>
                      <w:color w:val="000000"/>
                      <w:sz w:val="20"/>
                      <w:szCs w:val="20"/>
                    </w:rPr>
                    <w:t xml:space="preserve">2 Trad </w:t>
                  </w:r>
                  <w:r w:rsidR="009943E8" w:rsidRPr="00C974D0">
                    <w:rPr>
                      <w:rFonts w:ascii="Arial" w:hAnsi="Arial" w:cs="Arial"/>
                      <w:color w:val="000000"/>
                      <w:sz w:val="20"/>
                      <w:szCs w:val="20"/>
                    </w:rPr>
                    <w:t>students</w:t>
                  </w:r>
                  <w:r w:rsidRPr="00C974D0">
                    <w:rPr>
                      <w:rFonts w:ascii="Arial" w:hAnsi="Arial" w:cs="Arial"/>
                      <w:color w:val="000000"/>
                      <w:sz w:val="20"/>
                      <w:szCs w:val="20"/>
                    </w:rPr>
                    <w:t xml:space="preserve"> took </w:t>
                  </w:r>
                  <w:r w:rsidR="00090B53" w:rsidRPr="00C974D0">
                    <w:rPr>
                      <w:rFonts w:ascii="Arial" w:hAnsi="Arial" w:cs="Arial"/>
                      <w:color w:val="000000"/>
                      <w:sz w:val="20"/>
                      <w:szCs w:val="20"/>
                    </w:rPr>
                    <w:t>12</w:t>
                  </w:r>
                  <w:r w:rsidRPr="00C974D0">
                    <w:rPr>
                      <w:rFonts w:ascii="Arial" w:hAnsi="Arial" w:cs="Arial"/>
                      <w:color w:val="000000"/>
                      <w:sz w:val="20"/>
                      <w:szCs w:val="20"/>
                    </w:rPr>
                    <w:t xml:space="preserve"> hrs.</w:t>
                  </w:r>
                </w:p>
              </w:tc>
            </w:tr>
          </w:tbl>
          <w:p w14:paraId="2E9C6F18" w14:textId="37BD6293" w:rsidR="000A00FD" w:rsidRPr="00D25EB6" w:rsidRDefault="00142AD3" w:rsidP="009943E8">
            <w:pPr>
              <w:spacing w:line="259" w:lineRule="auto"/>
              <w:ind w:left="612"/>
              <w:rPr>
                <w:rFonts w:ascii="Arial" w:eastAsia="Times New Roman" w:hAnsi="Arial" w:cs="Arial"/>
                <w:color w:val="000000" w:themeColor="text1"/>
                <w:sz w:val="22"/>
                <w:szCs w:val="22"/>
                <w:highlight w:val="darkMagenta"/>
              </w:rPr>
            </w:pPr>
            <w:r w:rsidRPr="00C974D0">
              <w:rPr>
                <w:rFonts w:ascii="Arial" w:eastAsia="Times New Roman" w:hAnsi="Arial" w:cs="Arial"/>
                <w:color w:val="000000" w:themeColor="text1"/>
                <w:sz w:val="20"/>
                <w:szCs w:val="20"/>
              </w:rPr>
              <w:t>(</w:t>
            </w:r>
            <w:r w:rsidR="009943E8" w:rsidRPr="00C974D0">
              <w:rPr>
                <w:rFonts w:ascii="Arial" w:eastAsia="Times New Roman" w:hAnsi="Arial" w:cs="Arial"/>
                <w:color w:val="000000" w:themeColor="text1"/>
                <w:sz w:val="20"/>
                <w:szCs w:val="20"/>
              </w:rPr>
              <w:t>227 started in Fall 2023</w:t>
            </w:r>
            <w:r w:rsidRPr="00C974D0">
              <w:rPr>
                <w:rFonts w:ascii="Arial" w:eastAsia="Times New Roman" w:hAnsi="Arial" w:cs="Arial"/>
                <w:color w:val="000000" w:themeColor="text1"/>
                <w:sz w:val="20"/>
                <w:szCs w:val="20"/>
              </w:rPr>
              <w:t>)</w:t>
            </w:r>
          </w:p>
        </w:tc>
        <w:tc>
          <w:tcPr>
            <w:tcW w:w="3125" w:type="dxa"/>
          </w:tcPr>
          <w:p w14:paraId="425EAA82" w14:textId="2C172AB2" w:rsidR="006601C6" w:rsidRPr="00494361" w:rsidRDefault="00066DCB" w:rsidP="005F1C27">
            <w:pPr>
              <w:spacing w:line="259" w:lineRule="auto"/>
              <w:rPr>
                <w:rFonts w:ascii="Arial" w:eastAsia="Times New Roman" w:hAnsi="Arial" w:cs="Arial"/>
                <w:sz w:val="20"/>
                <w:szCs w:val="20"/>
              </w:rPr>
            </w:pPr>
            <w:r>
              <w:rPr>
                <w:rFonts w:ascii="Arial" w:eastAsia="Times New Roman" w:hAnsi="Arial" w:cs="Arial"/>
                <w:sz w:val="20"/>
                <w:szCs w:val="20"/>
              </w:rPr>
              <w:t xml:space="preserve">The goal was to </w:t>
            </w:r>
            <w:r w:rsidR="00724400">
              <w:rPr>
                <w:rFonts w:ascii="Arial" w:eastAsia="Times New Roman" w:hAnsi="Arial" w:cs="Arial"/>
                <w:sz w:val="20"/>
                <w:szCs w:val="20"/>
              </w:rPr>
              <w:t xml:space="preserve">increase online enrollment and speed to credential. </w:t>
            </w:r>
            <w:r w:rsidR="006250C8">
              <w:rPr>
                <w:rFonts w:ascii="Arial" w:eastAsia="Times New Roman" w:hAnsi="Arial" w:cs="Arial"/>
                <w:sz w:val="20"/>
                <w:szCs w:val="20"/>
              </w:rPr>
              <w:t xml:space="preserve">This was also designed to allow traditional students to do a degree in 3 years. </w:t>
            </w:r>
            <w:r w:rsidR="00493B9D">
              <w:rPr>
                <w:rFonts w:ascii="Arial" w:eastAsia="Times New Roman" w:hAnsi="Arial" w:cs="Arial"/>
                <w:sz w:val="20"/>
                <w:szCs w:val="20"/>
              </w:rPr>
              <w:t>49% of the students who started Online in Fall ’23 took classes in Summe</w:t>
            </w:r>
            <w:r w:rsidR="001B46C4">
              <w:rPr>
                <w:rFonts w:ascii="Arial" w:eastAsia="Times New Roman" w:hAnsi="Arial" w:cs="Arial"/>
                <w:sz w:val="20"/>
                <w:szCs w:val="20"/>
              </w:rPr>
              <w:t xml:space="preserve">r ’24. The </w:t>
            </w:r>
            <w:r w:rsidR="00FD3F92">
              <w:rPr>
                <w:rFonts w:ascii="Arial" w:eastAsia="Times New Roman" w:hAnsi="Arial" w:cs="Arial"/>
                <w:sz w:val="20"/>
                <w:szCs w:val="20"/>
              </w:rPr>
              <w:t>majority</w:t>
            </w:r>
            <w:r w:rsidR="001B46C4">
              <w:rPr>
                <w:rFonts w:ascii="Arial" w:eastAsia="Times New Roman" w:hAnsi="Arial" w:cs="Arial"/>
                <w:sz w:val="20"/>
                <w:szCs w:val="20"/>
              </w:rPr>
              <w:t xml:space="preserve"> took 6 hrs.</w:t>
            </w:r>
            <w:r w:rsidR="0081468E">
              <w:rPr>
                <w:rFonts w:ascii="Arial" w:eastAsia="Times New Roman" w:hAnsi="Arial" w:cs="Arial"/>
                <w:sz w:val="20"/>
                <w:szCs w:val="20"/>
              </w:rPr>
              <w:t>,</w:t>
            </w:r>
            <w:r w:rsidR="001B46C4">
              <w:rPr>
                <w:rFonts w:ascii="Arial" w:eastAsia="Times New Roman" w:hAnsi="Arial" w:cs="Arial"/>
                <w:sz w:val="20"/>
                <w:szCs w:val="20"/>
              </w:rPr>
              <w:t xml:space="preserve"> which is simply continuing to </w:t>
            </w:r>
            <w:r w:rsidR="0081468E">
              <w:rPr>
                <w:rFonts w:ascii="Arial" w:eastAsia="Times New Roman" w:hAnsi="Arial" w:cs="Arial"/>
                <w:sz w:val="20"/>
                <w:szCs w:val="20"/>
              </w:rPr>
              <w:t xml:space="preserve">take a class every session. Online students </w:t>
            </w:r>
            <w:r w:rsidR="00A87E3C">
              <w:rPr>
                <w:rFonts w:ascii="Arial" w:eastAsia="Times New Roman" w:hAnsi="Arial" w:cs="Arial"/>
                <w:sz w:val="20"/>
                <w:szCs w:val="20"/>
              </w:rPr>
              <w:t xml:space="preserve">don NOT receive a discount—just the lowered tuition for Online. </w:t>
            </w:r>
            <w:r w:rsidR="00DC468C">
              <w:rPr>
                <w:rFonts w:ascii="Arial" w:eastAsia="Times New Roman" w:hAnsi="Arial" w:cs="Arial"/>
                <w:sz w:val="20"/>
                <w:szCs w:val="20"/>
              </w:rPr>
              <w:t xml:space="preserve"> </w:t>
            </w:r>
            <w:r w:rsidR="002B206A">
              <w:rPr>
                <w:rFonts w:ascii="Arial" w:eastAsia="Times New Roman" w:hAnsi="Arial" w:cs="Arial"/>
                <w:sz w:val="20"/>
                <w:szCs w:val="20"/>
              </w:rPr>
              <w:t xml:space="preserve">It is helping online students stay on track for fastest graduation. </w:t>
            </w:r>
            <w:r w:rsidR="00380E4A">
              <w:rPr>
                <w:rFonts w:ascii="Arial" w:eastAsia="Times New Roman" w:hAnsi="Arial" w:cs="Arial"/>
                <w:sz w:val="20"/>
                <w:szCs w:val="20"/>
              </w:rPr>
              <w:t xml:space="preserve">It is </w:t>
            </w:r>
            <w:r w:rsidR="00B60A19">
              <w:rPr>
                <w:rFonts w:ascii="Arial" w:eastAsia="Times New Roman" w:hAnsi="Arial" w:cs="Arial"/>
                <w:sz w:val="20"/>
                <w:szCs w:val="20"/>
              </w:rPr>
              <w:t>helping athletes maintain sufficient hours to play</w:t>
            </w:r>
            <w:r w:rsidR="00864218">
              <w:rPr>
                <w:rFonts w:ascii="Arial" w:eastAsia="Times New Roman" w:hAnsi="Arial" w:cs="Arial"/>
                <w:sz w:val="20"/>
                <w:szCs w:val="20"/>
              </w:rPr>
              <w:t xml:space="preserve"> (note that 18 students just took 3 hrs</w:t>
            </w:r>
            <w:r w:rsidR="00B31515">
              <w:rPr>
                <w:rFonts w:ascii="Arial" w:eastAsia="Times New Roman" w:hAnsi="Arial" w:cs="Arial"/>
                <w:sz w:val="20"/>
                <w:szCs w:val="20"/>
              </w:rPr>
              <w:t>.</w:t>
            </w:r>
            <w:r w:rsidR="00864218">
              <w:rPr>
                <w:rFonts w:ascii="Arial" w:eastAsia="Times New Roman" w:hAnsi="Arial" w:cs="Arial"/>
                <w:sz w:val="20"/>
                <w:szCs w:val="20"/>
              </w:rPr>
              <w:t>)</w:t>
            </w:r>
            <w:r w:rsidR="00B60A19">
              <w:rPr>
                <w:rFonts w:ascii="Arial" w:eastAsia="Times New Roman" w:hAnsi="Arial" w:cs="Arial"/>
                <w:sz w:val="20"/>
                <w:szCs w:val="20"/>
              </w:rPr>
              <w:t>. It is revenue positive during summer</w:t>
            </w:r>
            <w:r w:rsidR="00846666">
              <w:rPr>
                <w:rFonts w:ascii="Arial" w:eastAsia="Times New Roman" w:hAnsi="Arial" w:cs="Arial"/>
                <w:sz w:val="20"/>
                <w:szCs w:val="20"/>
              </w:rPr>
              <w:t xml:space="preserve">. It is making college more affordable for </w:t>
            </w:r>
            <w:r w:rsidR="00B31515">
              <w:rPr>
                <w:rFonts w:ascii="Arial" w:eastAsia="Times New Roman" w:hAnsi="Arial" w:cs="Arial"/>
                <w:sz w:val="20"/>
                <w:szCs w:val="20"/>
              </w:rPr>
              <w:t xml:space="preserve">about 15% of </w:t>
            </w:r>
            <w:r w:rsidR="00637E24">
              <w:rPr>
                <w:rFonts w:ascii="Arial" w:eastAsia="Times New Roman" w:hAnsi="Arial" w:cs="Arial"/>
                <w:sz w:val="20"/>
                <w:szCs w:val="20"/>
              </w:rPr>
              <w:t>traditional students. On the negative side, it is hard on faculty</w:t>
            </w:r>
            <w:r w:rsidR="00466209">
              <w:rPr>
                <w:rFonts w:ascii="Arial" w:eastAsia="Times New Roman" w:hAnsi="Arial" w:cs="Arial"/>
                <w:sz w:val="20"/>
                <w:szCs w:val="20"/>
              </w:rPr>
              <w:t xml:space="preserve"> and the current scholarship structure gives away a lot of money.</w:t>
            </w:r>
          </w:p>
        </w:tc>
        <w:tc>
          <w:tcPr>
            <w:tcW w:w="2216" w:type="dxa"/>
          </w:tcPr>
          <w:p w14:paraId="44C01F4F" w14:textId="3DD8901F" w:rsidR="006601C6" w:rsidRPr="00494361" w:rsidRDefault="00D16039" w:rsidP="005F1C27">
            <w:pPr>
              <w:spacing w:line="259" w:lineRule="auto"/>
              <w:rPr>
                <w:rFonts w:ascii="Arial" w:eastAsia="Times New Roman" w:hAnsi="Arial" w:cs="Arial"/>
                <w:sz w:val="20"/>
                <w:szCs w:val="20"/>
              </w:rPr>
            </w:pPr>
            <w:r>
              <w:rPr>
                <w:rFonts w:ascii="Arial" w:eastAsia="Times New Roman" w:hAnsi="Arial" w:cs="Arial"/>
                <w:sz w:val="20"/>
                <w:szCs w:val="20"/>
              </w:rPr>
              <w:t>Complete</w:t>
            </w:r>
            <w:r w:rsidR="00EC2E4E">
              <w:rPr>
                <w:rFonts w:ascii="Arial" w:eastAsia="Times New Roman" w:hAnsi="Arial" w:cs="Arial"/>
                <w:sz w:val="20"/>
                <w:szCs w:val="20"/>
              </w:rPr>
              <w:t xml:space="preserve">. </w:t>
            </w:r>
            <w:r w:rsidR="000570B6">
              <w:rPr>
                <w:rFonts w:ascii="Arial" w:eastAsia="Times New Roman" w:hAnsi="Arial" w:cs="Arial"/>
                <w:sz w:val="20"/>
                <w:szCs w:val="20"/>
              </w:rPr>
              <w:t xml:space="preserve">Cabinet will decide whether to </w:t>
            </w:r>
            <w:r w:rsidR="00727565">
              <w:rPr>
                <w:rFonts w:ascii="Arial" w:eastAsia="Times New Roman" w:hAnsi="Arial" w:cs="Arial"/>
                <w:sz w:val="20"/>
                <w:szCs w:val="20"/>
              </w:rPr>
              <w:t xml:space="preserve">1. </w:t>
            </w:r>
            <w:r w:rsidR="000570B6">
              <w:rPr>
                <w:rFonts w:ascii="Arial" w:eastAsia="Times New Roman" w:hAnsi="Arial" w:cs="Arial"/>
                <w:sz w:val="20"/>
                <w:szCs w:val="20"/>
              </w:rPr>
              <w:t xml:space="preserve">continue with a different discount </w:t>
            </w:r>
            <w:r w:rsidR="00727565">
              <w:rPr>
                <w:rFonts w:ascii="Arial" w:eastAsia="Times New Roman" w:hAnsi="Arial" w:cs="Arial"/>
                <w:sz w:val="20"/>
                <w:szCs w:val="20"/>
              </w:rPr>
              <w:t>2.</w:t>
            </w:r>
            <w:r w:rsidR="000570B6">
              <w:rPr>
                <w:rFonts w:ascii="Arial" w:eastAsia="Times New Roman" w:hAnsi="Arial" w:cs="Arial"/>
                <w:sz w:val="20"/>
                <w:szCs w:val="20"/>
              </w:rPr>
              <w:t xml:space="preserve"> possibly cut the </w:t>
            </w:r>
            <w:r w:rsidR="00727565">
              <w:rPr>
                <w:rFonts w:ascii="Arial" w:eastAsia="Times New Roman" w:hAnsi="Arial" w:cs="Arial"/>
                <w:sz w:val="20"/>
                <w:szCs w:val="20"/>
              </w:rPr>
              <w:t xml:space="preserve">discount </w:t>
            </w:r>
            <w:r w:rsidR="000570B6">
              <w:rPr>
                <w:rFonts w:ascii="Arial" w:eastAsia="Times New Roman" w:hAnsi="Arial" w:cs="Arial"/>
                <w:sz w:val="20"/>
                <w:szCs w:val="20"/>
              </w:rPr>
              <w:t>program</w:t>
            </w:r>
            <w:r w:rsidR="00727565">
              <w:rPr>
                <w:rFonts w:ascii="Arial" w:eastAsia="Times New Roman" w:hAnsi="Arial" w:cs="Arial"/>
                <w:sz w:val="20"/>
                <w:szCs w:val="20"/>
              </w:rPr>
              <w:t xml:space="preserve"> and just use Pell, or 3. </w:t>
            </w:r>
            <w:r w:rsidR="00B6072E">
              <w:rPr>
                <w:rFonts w:ascii="Arial" w:eastAsia="Times New Roman" w:hAnsi="Arial" w:cs="Arial"/>
                <w:sz w:val="20"/>
                <w:szCs w:val="20"/>
              </w:rPr>
              <w:t>Cut the whole summer program</w:t>
            </w:r>
            <w:r w:rsidR="009E6966">
              <w:rPr>
                <w:rFonts w:ascii="Arial" w:eastAsia="Times New Roman" w:hAnsi="Arial" w:cs="Arial"/>
                <w:sz w:val="20"/>
                <w:szCs w:val="20"/>
              </w:rPr>
              <w:t>.</w:t>
            </w:r>
          </w:p>
        </w:tc>
      </w:tr>
      <w:tr w:rsidR="00CB7F3A" w:rsidRPr="00494361" w14:paraId="2444848F" w14:textId="77777777" w:rsidTr="00CA1428">
        <w:tc>
          <w:tcPr>
            <w:tcW w:w="2179" w:type="dxa"/>
          </w:tcPr>
          <w:p w14:paraId="07F2AE13" w14:textId="156B4115" w:rsidR="00CB7F3A" w:rsidRPr="00464ACE" w:rsidRDefault="00480E80" w:rsidP="005F1C27">
            <w:pPr>
              <w:spacing w:before="120"/>
              <w:rPr>
                <w:rFonts w:ascii="Arial" w:eastAsia="Times New Roman" w:hAnsi="Arial" w:cs="Arial"/>
                <w:sz w:val="20"/>
                <w:szCs w:val="20"/>
              </w:rPr>
            </w:pPr>
            <w:r w:rsidRPr="0049510B">
              <w:rPr>
                <w:rFonts w:ascii="Arial" w:eastAsia="Times New Roman" w:hAnsi="Arial" w:cs="Arial"/>
                <w:sz w:val="20"/>
                <w:szCs w:val="20"/>
                <w:highlight w:val="green"/>
              </w:rPr>
              <w:t>Students will understand their calling</w:t>
            </w:r>
            <w:r w:rsidR="002C6E79" w:rsidRPr="0049510B">
              <w:rPr>
                <w:rFonts w:ascii="Arial" w:eastAsia="Times New Roman" w:hAnsi="Arial" w:cs="Arial"/>
                <w:sz w:val="20"/>
                <w:szCs w:val="20"/>
                <w:highlight w:val="green"/>
              </w:rPr>
              <w:t xml:space="preserve"> and respond to it</w:t>
            </w:r>
            <w:r w:rsidRPr="0049510B">
              <w:rPr>
                <w:rFonts w:ascii="Arial" w:eastAsia="Times New Roman" w:hAnsi="Arial" w:cs="Arial"/>
                <w:sz w:val="20"/>
                <w:szCs w:val="20"/>
                <w:highlight w:val="green"/>
              </w:rPr>
              <w:t>.</w:t>
            </w:r>
          </w:p>
        </w:tc>
        <w:tc>
          <w:tcPr>
            <w:tcW w:w="2538" w:type="dxa"/>
          </w:tcPr>
          <w:p w14:paraId="4C7680E3" w14:textId="77777777" w:rsidR="00CB7F3A" w:rsidRDefault="002C6E79" w:rsidP="005F1C27">
            <w:pPr>
              <w:pStyle w:val="ListParagraph"/>
              <w:numPr>
                <w:ilvl w:val="0"/>
                <w:numId w:val="28"/>
              </w:numPr>
              <w:spacing w:line="259" w:lineRule="auto"/>
              <w:ind w:left="249" w:hanging="270"/>
              <w:rPr>
                <w:rFonts w:ascii="Arial" w:eastAsia="Times New Roman" w:hAnsi="Arial" w:cs="Arial"/>
                <w:sz w:val="20"/>
                <w:szCs w:val="20"/>
              </w:rPr>
            </w:pPr>
            <w:r>
              <w:rPr>
                <w:rFonts w:ascii="Arial" w:eastAsia="Times New Roman" w:hAnsi="Arial" w:cs="Arial"/>
                <w:sz w:val="20"/>
                <w:szCs w:val="20"/>
              </w:rPr>
              <w:t>(Sr. Employment Survey)</w:t>
            </w:r>
            <w:r w:rsidR="00CE730E">
              <w:rPr>
                <w:rFonts w:ascii="Arial" w:eastAsia="Times New Roman" w:hAnsi="Arial" w:cs="Arial"/>
                <w:sz w:val="20"/>
                <w:szCs w:val="20"/>
              </w:rPr>
              <w:t xml:space="preserve"> will indicate at least 80% of graduating seniors either strongly agree or </w:t>
            </w:r>
            <w:r w:rsidR="00CE730E">
              <w:rPr>
                <w:rFonts w:ascii="Arial" w:eastAsia="Times New Roman" w:hAnsi="Arial" w:cs="Arial"/>
                <w:sz w:val="20"/>
                <w:szCs w:val="20"/>
              </w:rPr>
              <w:lastRenderedPageBreak/>
              <w:t>agree to the statement, “</w:t>
            </w:r>
            <w:r w:rsidR="00CE730E" w:rsidRPr="00CE730E">
              <w:rPr>
                <w:rFonts w:ascii="Arial" w:eastAsia="Times New Roman" w:hAnsi="Arial" w:cs="Arial"/>
                <w:sz w:val="20"/>
                <w:szCs w:val="20"/>
              </w:rPr>
              <w:t>I have a biblical understanding of calling.</w:t>
            </w:r>
            <w:r w:rsidR="00CE730E">
              <w:rPr>
                <w:rFonts w:ascii="Arial" w:eastAsia="Times New Roman" w:hAnsi="Arial" w:cs="Arial"/>
                <w:sz w:val="20"/>
                <w:szCs w:val="20"/>
              </w:rPr>
              <w:t>”</w:t>
            </w:r>
          </w:p>
          <w:p w14:paraId="4B356498" w14:textId="77777777" w:rsidR="00151630" w:rsidRDefault="00671956" w:rsidP="005F1C27">
            <w:pPr>
              <w:pStyle w:val="ListParagraph"/>
              <w:numPr>
                <w:ilvl w:val="0"/>
                <w:numId w:val="28"/>
              </w:numPr>
              <w:spacing w:line="259" w:lineRule="auto"/>
              <w:ind w:left="249" w:hanging="270"/>
              <w:rPr>
                <w:rFonts w:ascii="Arial" w:eastAsia="Times New Roman" w:hAnsi="Arial" w:cs="Arial"/>
                <w:sz w:val="20"/>
                <w:szCs w:val="20"/>
              </w:rPr>
            </w:pPr>
            <w:r w:rsidRPr="00494361">
              <w:rPr>
                <w:rFonts w:ascii="Arial" w:eastAsia="Times New Roman" w:hAnsi="Arial" w:cs="Arial"/>
                <w:sz w:val="20"/>
                <w:szCs w:val="20"/>
              </w:rPr>
              <w:t>In Senior Bible Seminar students will give a 3 to 5-minute oral presentation in which they integrate scripture in a presentation about their sense of calling, with 75% of them receiving a “C” or higher.</w:t>
            </w:r>
          </w:p>
          <w:p w14:paraId="040CB558" w14:textId="269A8D2E" w:rsidR="00934BE9" w:rsidRPr="00151630" w:rsidRDefault="00934BE9" w:rsidP="005F1C27">
            <w:pPr>
              <w:pStyle w:val="ListParagraph"/>
              <w:numPr>
                <w:ilvl w:val="0"/>
                <w:numId w:val="28"/>
              </w:numPr>
              <w:spacing w:line="259" w:lineRule="auto"/>
              <w:ind w:left="249" w:hanging="270"/>
              <w:rPr>
                <w:rFonts w:ascii="Arial" w:eastAsia="Times New Roman" w:hAnsi="Arial" w:cs="Arial"/>
                <w:sz w:val="20"/>
                <w:szCs w:val="20"/>
              </w:rPr>
            </w:pPr>
            <w:r>
              <w:rPr>
                <w:rFonts w:ascii="Arial" w:eastAsia="Times New Roman" w:hAnsi="Arial" w:cs="Arial"/>
                <w:sz w:val="20"/>
                <w:szCs w:val="20"/>
              </w:rPr>
              <w:t xml:space="preserve">In the years DCC administers the SSI, </w:t>
            </w:r>
            <w:r w:rsidRPr="00494361">
              <w:rPr>
                <w:rFonts w:ascii="Arial" w:eastAsia="Times New Roman" w:hAnsi="Arial" w:cs="Arial"/>
                <w:sz w:val="20"/>
                <w:szCs w:val="20"/>
              </w:rPr>
              <w:t>60% of students responding to the Student Satisfaction Inventory will answer the question, “Do you believe that the classes, mentoring, service opportunities and campus activities are helping you discover or clarify your calling from God?” with “Agree” or “Strongly Agree.”</w:t>
            </w:r>
          </w:p>
        </w:tc>
        <w:tc>
          <w:tcPr>
            <w:tcW w:w="4908" w:type="dxa"/>
          </w:tcPr>
          <w:p w14:paraId="18B6C22E" w14:textId="77777777" w:rsidR="00CB7F3A" w:rsidRDefault="009E6966" w:rsidP="009E6966">
            <w:pPr>
              <w:pStyle w:val="ListParagraph"/>
              <w:numPr>
                <w:ilvl w:val="0"/>
                <w:numId w:val="30"/>
              </w:numPr>
              <w:spacing w:line="259" w:lineRule="auto"/>
              <w:rPr>
                <w:rFonts w:ascii="Arial" w:eastAsia="Times New Roman" w:hAnsi="Arial" w:cs="Arial"/>
                <w:color w:val="000000" w:themeColor="text1"/>
                <w:sz w:val="20"/>
                <w:szCs w:val="20"/>
              </w:rPr>
            </w:pPr>
            <w:r w:rsidRPr="00277C42">
              <w:rPr>
                <w:rFonts w:ascii="Arial" w:eastAsia="Times New Roman" w:hAnsi="Arial" w:cs="Arial"/>
                <w:color w:val="000000" w:themeColor="text1"/>
                <w:sz w:val="20"/>
                <w:szCs w:val="20"/>
              </w:rPr>
              <w:lastRenderedPageBreak/>
              <w:t xml:space="preserve">Sr. Employment Survey: </w:t>
            </w:r>
            <w:r w:rsidR="00277C42">
              <w:rPr>
                <w:rFonts w:ascii="Arial" w:eastAsia="Times New Roman" w:hAnsi="Arial" w:cs="Arial"/>
                <w:color w:val="000000" w:themeColor="text1"/>
                <w:sz w:val="20"/>
                <w:szCs w:val="20"/>
              </w:rPr>
              <w:t xml:space="preserve">99% agreed or strongly agreed they have a biblical understanding of </w:t>
            </w:r>
            <w:r w:rsidR="000C465A">
              <w:rPr>
                <w:rFonts w:ascii="Arial" w:eastAsia="Times New Roman" w:hAnsi="Arial" w:cs="Arial"/>
                <w:color w:val="000000" w:themeColor="text1"/>
                <w:sz w:val="20"/>
                <w:szCs w:val="20"/>
              </w:rPr>
              <w:t>calling.</w:t>
            </w:r>
          </w:p>
          <w:p w14:paraId="7ECB32F7" w14:textId="77777777" w:rsidR="00603D58" w:rsidRDefault="00A52B46" w:rsidP="009E6966">
            <w:pPr>
              <w:pStyle w:val="ListParagraph"/>
              <w:numPr>
                <w:ilvl w:val="0"/>
                <w:numId w:val="30"/>
              </w:num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85% of the students who submitted the</w:t>
            </w:r>
            <w:r w:rsidR="0070121B">
              <w:rPr>
                <w:rFonts w:ascii="Arial" w:eastAsia="Times New Roman" w:hAnsi="Arial" w:cs="Arial"/>
                <w:color w:val="000000" w:themeColor="text1"/>
                <w:sz w:val="20"/>
                <w:szCs w:val="20"/>
              </w:rPr>
              <w:t>ir “My Calling”</w:t>
            </w:r>
            <w:r>
              <w:rPr>
                <w:rFonts w:ascii="Arial" w:eastAsia="Times New Roman" w:hAnsi="Arial" w:cs="Arial"/>
                <w:color w:val="000000" w:themeColor="text1"/>
                <w:sz w:val="20"/>
                <w:szCs w:val="20"/>
              </w:rPr>
              <w:t xml:space="preserve"> presentation </w:t>
            </w:r>
            <w:r w:rsidR="0070121B">
              <w:rPr>
                <w:rFonts w:ascii="Arial" w:eastAsia="Times New Roman" w:hAnsi="Arial" w:cs="Arial"/>
                <w:color w:val="000000" w:themeColor="text1"/>
                <w:sz w:val="20"/>
                <w:szCs w:val="20"/>
              </w:rPr>
              <w:t>received a “C” or higher.</w:t>
            </w:r>
          </w:p>
          <w:p w14:paraId="7695AB69" w14:textId="30D944EE" w:rsidR="0070121B" w:rsidRPr="00277C42" w:rsidRDefault="0070121B" w:rsidP="009E6966">
            <w:pPr>
              <w:pStyle w:val="ListParagraph"/>
              <w:numPr>
                <w:ilvl w:val="0"/>
                <w:numId w:val="30"/>
              </w:num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No SSI </w:t>
            </w:r>
            <w:r w:rsidR="000338A7">
              <w:rPr>
                <w:rFonts w:ascii="Arial" w:eastAsia="Times New Roman" w:hAnsi="Arial" w:cs="Arial"/>
                <w:color w:val="000000" w:themeColor="text1"/>
                <w:sz w:val="20"/>
                <w:szCs w:val="20"/>
              </w:rPr>
              <w:t>in FYE 2024</w:t>
            </w:r>
          </w:p>
        </w:tc>
        <w:tc>
          <w:tcPr>
            <w:tcW w:w="3125" w:type="dxa"/>
          </w:tcPr>
          <w:p w14:paraId="66DDCF0E" w14:textId="4505EC8A" w:rsidR="00CB7F3A" w:rsidRPr="00494361" w:rsidRDefault="00D77DAC" w:rsidP="005F1C27">
            <w:pPr>
              <w:spacing w:line="259" w:lineRule="auto"/>
              <w:rPr>
                <w:rFonts w:ascii="Arial" w:eastAsia="Times New Roman" w:hAnsi="Arial" w:cs="Arial"/>
                <w:sz w:val="20"/>
                <w:szCs w:val="20"/>
              </w:rPr>
            </w:pPr>
            <w:r>
              <w:rPr>
                <w:rFonts w:ascii="Arial" w:eastAsia="Times New Roman" w:hAnsi="Arial" w:cs="Arial"/>
                <w:sz w:val="20"/>
                <w:szCs w:val="20"/>
              </w:rPr>
              <w:lastRenderedPageBreak/>
              <w:t>By the time they graduate, students believe and can demonstrate that they understand calling</w:t>
            </w:r>
            <w:r w:rsidR="000E22D9">
              <w:rPr>
                <w:rFonts w:ascii="Arial" w:eastAsia="Times New Roman" w:hAnsi="Arial" w:cs="Arial"/>
                <w:sz w:val="20"/>
                <w:szCs w:val="20"/>
              </w:rPr>
              <w:t xml:space="preserve"> and can articulate it.</w:t>
            </w:r>
          </w:p>
        </w:tc>
        <w:tc>
          <w:tcPr>
            <w:tcW w:w="2216" w:type="dxa"/>
          </w:tcPr>
          <w:p w14:paraId="665D4C49" w14:textId="009BD77B" w:rsidR="00CB7F3A" w:rsidRPr="00494361" w:rsidRDefault="000B2B08" w:rsidP="005F1C27">
            <w:pPr>
              <w:spacing w:line="259" w:lineRule="auto"/>
              <w:rPr>
                <w:rFonts w:ascii="Arial" w:eastAsia="Times New Roman" w:hAnsi="Arial" w:cs="Arial"/>
                <w:sz w:val="20"/>
                <w:szCs w:val="20"/>
              </w:rPr>
            </w:pPr>
            <w:r>
              <w:rPr>
                <w:rFonts w:ascii="Arial" w:eastAsia="Times New Roman" w:hAnsi="Arial" w:cs="Arial"/>
                <w:sz w:val="20"/>
                <w:szCs w:val="20"/>
              </w:rPr>
              <w:t>This is so mission-centric that it needs to remain</w:t>
            </w:r>
            <w:r w:rsidR="006B0177">
              <w:rPr>
                <w:rFonts w:ascii="Arial" w:eastAsia="Times New Roman" w:hAnsi="Arial" w:cs="Arial"/>
                <w:sz w:val="20"/>
                <w:szCs w:val="20"/>
              </w:rPr>
              <w:t xml:space="preserve"> a strategic initiative.</w:t>
            </w:r>
            <w:r w:rsidR="00E32CCD">
              <w:rPr>
                <w:rFonts w:ascii="Arial" w:eastAsia="Times New Roman" w:hAnsi="Arial" w:cs="Arial"/>
                <w:sz w:val="20"/>
                <w:szCs w:val="20"/>
              </w:rPr>
              <w:t xml:space="preserve"> This is objectively assessed </w:t>
            </w:r>
            <w:r w:rsidR="00E32CCD">
              <w:rPr>
                <w:rFonts w:ascii="Arial" w:eastAsia="Times New Roman" w:hAnsi="Arial" w:cs="Arial"/>
                <w:sz w:val="20"/>
                <w:szCs w:val="20"/>
              </w:rPr>
              <w:lastRenderedPageBreak/>
              <w:t xml:space="preserve">in </w:t>
            </w:r>
            <w:r w:rsidR="002012B7">
              <w:rPr>
                <w:rFonts w:ascii="Arial" w:eastAsia="Times New Roman" w:hAnsi="Arial" w:cs="Arial"/>
                <w:sz w:val="20"/>
                <w:szCs w:val="20"/>
              </w:rPr>
              <w:t>curricular</w:t>
            </w:r>
            <w:r w:rsidR="003866B5">
              <w:rPr>
                <w:rFonts w:ascii="Arial" w:eastAsia="Times New Roman" w:hAnsi="Arial" w:cs="Arial"/>
                <w:sz w:val="20"/>
                <w:szCs w:val="20"/>
              </w:rPr>
              <w:t xml:space="preserve"> setting</w:t>
            </w:r>
            <w:r w:rsidR="00E32CCD">
              <w:rPr>
                <w:rFonts w:ascii="Arial" w:eastAsia="Times New Roman" w:hAnsi="Arial" w:cs="Arial"/>
                <w:sz w:val="20"/>
                <w:szCs w:val="20"/>
              </w:rPr>
              <w:t>. Consider how th</w:t>
            </w:r>
            <w:r w:rsidR="002012B7">
              <w:rPr>
                <w:rFonts w:ascii="Arial" w:eastAsia="Times New Roman" w:hAnsi="Arial" w:cs="Arial"/>
                <w:sz w:val="20"/>
                <w:szCs w:val="20"/>
              </w:rPr>
              <w:t>e concept of calling should be a part of co-curricular programming.</w:t>
            </w:r>
          </w:p>
        </w:tc>
      </w:tr>
      <w:tr w:rsidR="00C55287" w:rsidRPr="00494361" w14:paraId="7501AAC3" w14:textId="6F166F2A" w:rsidTr="00CA1428">
        <w:tc>
          <w:tcPr>
            <w:tcW w:w="2179" w:type="dxa"/>
          </w:tcPr>
          <w:p w14:paraId="63F97B72" w14:textId="5B4613F8" w:rsidR="00C55287" w:rsidRPr="00494361" w:rsidRDefault="00C55287" w:rsidP="005F1C27">
            <w:pPr>
              <w:rPr>
                <w:rFonts w:ascii="Arial" w:eastAsia="Times New Roman" w:hAnsi="Arial" w:cs="Arial"/>
                <w:sz w:val="20"/>
                <w:szCs w:val="20"/>
              </w:rPr>
            </w:pPr>
          </w:p>
        </w:tc>
        <w:tc>
          <w:tcPr>
            <w:tcW w:w="2538" w:type="dxa"/>
          </w:tcPr>
          <w:p w14:paraId="7D9C93E4" w14:textId="77777777" w:rsidR="00C55287" w:rsidRPr="00494361" w:rsidRDefault="00C55287" w:rsidP="005F1C27">
            <w:pPr>
              <w:spacing w:line="259" w:lineRule="auto"/>
              <w:rPr>
                <w:rFonts w:ascii="Arial" w:eastAsia="Times New Roman" w:hAnsi="Arial" w:cs="Arial"/>
                <w:sz w:val="20"/>
                <w:szCs w:val="20"/>
              </w:rPr>
            </w:pPr>
          </w:p>
        </w:tc>
        <w:tc>
          <w:tcPr>
            <w:tcW w:w="4908" w:type="dxa"/>
          </w:tcPr>
          <w:p w14:paraId="704A7197" w14:textId="2FE19EF9" w:rsidR="00C55287" w:rsidRPr="00494361" w:rsidRDefault="00C55287" w:rsidP="005F1C27">
            <w:pPr>
              <w:spacing w:line="259" w:lineRule="auto"/>
              <w:rPr>
                <w:rFonts w:ascii="Arial" w:eastAsia="Times New Roman" w:hAnsi="Arial" w:cs="Arial"/>
                <w:sz w:val="20"/>
                <w:szCs w:val="20"/>
              </w:rPr>
            </w:pPr>
          </w:p>
        </w:tc>
        <w:tc>
          <w:tcPr>
            <w:tcW w:w="3125" w:type="dxa"/>
          </w:tcPr>
          <w:p w14:paraId="47D8FC46" w14:textId="77777777" w:rsidR="00C55287" w:rsidRPr="00494361" w:rsidRDefault="00C55287" w:rsidP="005F1C27">
            <w:pPr>
              <w:spacing w:line="259" w:lineRule="auto"/>
              <w:rPr>
                <w:rFonts w:ascii="Arial" w:eastAsia="Times New Roman" w:hAnsi="Arial" w:cs="Arial"/>
                <w:sz w:val="20"/>
                <w:szCs w:val="20"/>
              </w:rPr>
            </w:pPr>
          </w:p>
        </w:tc>
        <w:tc>
          <w:tcPr>
            <w:tcW w:w="2216" w:type="dxa"/>
          </w:tcPr>
          <w:p w14:paraId="4AB39A91" w14:textId="0DB730D4" w:rsidR="00C55287" w:rsidRPr="00494361" w:rsidRDefault="00C55287" w:rsidP="005F1C27">
            <w:pPr>
              <w:spacing w:line="259" w:lineRule="auto"/>
              <w:rPr>
                <w:rFonts w:ascii="Arial" w:eastAsia="Times New Roman" w:hAnsi="Arial" w:cs="Arial"/>
                <w:sz w:val="20"/>
                <w:szCs w:val="20"/>
              </w:rPr>
            </w:pPr>
          </w:p>
        </w:tc>
      </w:tr>
      <w:tr w:rsidR="00EC5BCE" w:rsidRPr="00494361" w14:paraId="7BF8DC51" w14:textId="2A3CCF82" w:rsidTr="00CA1428">
        <w:tc>
          <w:tcPr>
            <w:tcW w:w="2179" w:type="dxa"/>
          </w:tcPr>
          <w:p w14:paraId="34FA3377" w14:textId="257D394C" w:rsidR="00EC5BCE" w:rsidRPr="00745E2C" w:rsidRDefault="00BC2120" w:rsidP="005F1C27">
            <w:pPr>
              <w:rPr>
                <w:rFonts w:ascii="Arial" w:hAnsi="Arial" w:cs="Arial"/>
                <w:sz w:val="20"/>
                <w:szCs w:val="20"/>
                <w:highlight w:val="cyan"/>
              </w:rPr>
            </w:pPr>
            <w:r w:rsidRPr="00745E2C">
              <w:rPr>
                <w:rFonts w:ascii="Arial" w:eastAsia="Arial" w:hAnsi="Arial" w:cs="Arial"/>
                <w:sz w:val="20"/>
                <w:szCs w:val="20"/>
                <w:highlight w:val="cyan"/>
              </w:rPr>
              <w:t xml:space="preserve">DCC will expand its mission, increase effectiveness, and/or increase institutional resources by establishing </w:t>
            </w:r>
            <w:r w:rsidR="009B7BDD" w:rsidRPr="00745E2C">
              <w:rPr>
                <w:rFonts w:ascii="Arial" w:eastAsia="Arial" w:hAnsi="Arial" w:cs="Arial"/>
                <w:sz w:val="20"/>
                <w:szCs w:val="20"/>
                <w:highlight w:val="cyan"/>
              </w:rPr>
              <w:t>collaborative</w:t>
            </w:r>
            <w:r w:rsidRPr="00745E2C">
              <w:rPr>
                <w:rFonts w:ascii="Arial" w:eastAsia="Arial" w:hAnsi="Arial" w:cs="Arial"/>
                <w:sz w:val="20"/>
                <w:szCs w:val="20"/>
                <w:highlight w:val="cyan"/>
              </w:rPr>
              <w:t xml:space="preserve"> agreements with </w:t>
            </w:r>
            <w:r w:rsidR="007B7686" w:rsidRPr="00745E2C">
              <w:rPr>
                <w:rFonts w:ascii="Arial" w:eastAsia="Arial" w:hAnsi="Arial" w:cs="Arial"/>
                <w:sz w:val="20"/>
                <w:szCs w:val="20"/>
                <w:highlight w:val="cyan"/>
              </w:rPr>
              <w:t>other educational institutions, para-</w:t>
            </w:r>
            <w:r w:rsidR="007B7686" w:rsidRPr="00745E2C">
              <w:rPr>
                <w:rFonts w:ascii="Arial" w:eastAsia="Arial" w:hAnsi="Arial" w:cs="Arial"/>
                <w:sz w:val="20"/>
                <w:szCs w:val="20"/>
                <w:highlight w:val="cyan"/>
              </w:rPr>
              <w:lastRenderedPageBreak/>
              <w:t xml:space="preserve">church organizations, </w:t>
            </w:r>
            <w:r w:rsidR="000428C2" w:rsidRPr="00745E2C">
              <w:rPr>
                <w:rFonts w:ascii="Arial" w:eastAsia="Arial" w:hAnsi="Arial" w:cs="Arial"/>
                <w:sz w:val="20"/>
                <w:szCs w:val="20"/>
                <w:highlight w:val="cyan"/>
              </w:rPr>
              <w:t xml:space="preserve">mission-oriented non-profits, </w:t>
            </w:r>
            <w:r w:rsidR="00AB3D83">
              <w:rPr>
                <w:rFonts w:ascii="Arial" w:eastAsia="Arial" w:hAnsi="Arial" w:cs="Arial"/>
                <w:sz w:val="20"/>
                <w:szCs w:val="20"/>
                <w:highlight w:val="cyan"/>
              </w:rPr>
              <w:t xml:space="preserve">businesses, </w:t>
            </w:r>
            <w:r w:rsidR="000428C2" w:rsidRPr="00745E2C">
              <w:rPr>
                <w:rFonts w:ascii="Arial" w:eastAsia="Arial" w:hAnsi="Arial" w:cs="Arial"/>
                <w:sz w:val="20"/>
                <w:szCs w:val="20"/>
                <w:highlight w:val="cyan"/>
              </w:rPr>
              <w:t>or churches</w:t>
            </w:r>
            <w:r w:rsidR="009B7BDD" w:rsidRPr="00745E2C">
              <w:rPr>
                <w:rFonts w:ascii="Arial" w:eastAsia="Arial" w:hAnsi="Arial" w:cs="Arial"/>
                <w:sz w:val="20"/>
                <w:szCs w:val="20"/>
                <w:highlight w:val="cyan"/>
              </w:rPr>
              <w:t>.</w:t>
            </w:r>
          </w:p>
          <w:p w14:paraId="6BDC42BA" w14:textId="7D951E04" w:rsidR="00EC5BCE" w:rsidRPr="00745E2C" w:rsidRDefault="00EC5BCE" w:rsidP="005F1C27">
            <w:pPr>
              <w:ind w:left="360"/>
              <w:rPr>
                <w:rFonts w:ascii="Arial" w:eastAsia="Times New Roman" w:hAnsi="Arial" w:cs="Arial"/>
                <w:sz w:val="20"/>
                <w:szCs w:val="20"/>
                <w:highlight w:val="cyan"/>
              </w:rPr>
            </w:pPr>
          </w:p>
        </w:tc>
        <w:tc>
          <w:tcPr>
            <w:tcW w:w="2538" w:type="dxa"/>
          </w:tcPr>
          <w:p w14:paraId="204CF7E0" w14:textId="77777777" w:rsidR="00EC5BCE" w:rsidRDefault="007C33BE" w:rsidP="005F1C27">
            <w:pPr>
              <w:pStyle w:val="ListParagraph"/>
              <w:numPr>
                <w:ilvl w:val="0"/>
                <w:numId w:val="5"/>
              </w:numPr>
              <w:spacing w:line="259" w:lineRule="auto"/>
              <w:ind w:left="249" w:hanging="270"/>
              <w:rPr>
                <w:rFonts w:ascii="Arial" w:eastAsia="Times New Roman" w:hAnsi="Arial" w:cs="Arial"/>
                <w:sz w:val="20"/>
                <w:szCs w:val="20"/>
              </w:rPr>
            </w:pPr>
            <w:r>
              <w:rPr>
                <w:rFonts w:ascii="Arial" w:eastAsia="Times New Roman" w:hAnsi="Arial" w:cs="Arial"/>
                <w:sz w:val="20"/>
                <w:szCs w:val="20"/>
              </w:rPr>
              <w:lastRenderedPageBreak/>
              <w:t xml:space="preserve">A memo of understanding with </w:t>
            </w:r>
            <w:r w:rsidR="003517D2">
              <w:rPr>
                <w:rFonts w:ascii="Arial" w:eastAsia="Times New Roman" w:hAnsi="Arial" w:cs="Arial"/>
                <w:sz w:val="20"/>
                <w:szCs w:val="20"/>
              </w:rPr>
              <w:t xml:space="preserve">a compatible </w:t>
            </w:r>
            <w:r>
              <w:rPr>
                <w:rFonts w:ascii="Arial" w:eastAsia="Times New Roman" w:hAnsi="Arial" w:cs="Arial"/>
                <w:sz w:val="20"/>
                <w:szCs w:val="20"/>
              </w:rPr>
              <w:t xml:space="preserve"> organization</w:t>
            </w:r>
            <w:r w:rsidR="003517D2">
              <w:rPr>
                <w:rFonts w:ascii="Arial" w:eastAsia="Times New Roman" w:hAnsi="Arial" w:cs="Arial"/>
                <w:sz w:val="20"/>
                <w:szCs w:val="20"/>
              </w:rPr>
              <w:t xml:space="preserve"> to work together.</w:t>
            </w:r>
          </w:p>
          <w:p w14:paraId="430B7210" w14:textId="77777777" w:rsidR="00F52BF1" w:rsidRDefault="00F52BF1" w:rsidP="005F1C27">
            <w:pPr>
              <w:pStyle w:val="ListParagraph"/>
              <w:numPr>
                <w:ilvl w:val="0"/>
                <w:numId w:val="5"/>
              </w:numPr>
              <w:spacing w:line="259" w:lineRule="auto"/>
              <w:ind w:left="249" w:hanging="270"/>
              <w:rPr>
                <w:rFonts w:ascii="Arial" w:eastAsia="Times New Roman" w:hAnsi="Arial" w:cs="Arial"/>
                <w:sz w:val="20"/>
                <w:szCs w:val="20"/>
              </w:rPr>
            </w:pPr>
            <w:r>
              <w:rPr>
                <w:rFonts w:ascii="Arial" w:eastAsia="Times New Roman" w:hAnsi="Arial" w:cs="Arial"/>
                <w:sz w:val="20"/>
                <w:szCs w:val="20"/>
              </w:rPr>
              <w:t xml:space="preserve">Verbal agreements to work together short or long-term on a joint </w:t>
            </w:r>
            <w:r>
              <w:rPr>
                <w:rFonts w:ascii="Arial" w:eastAsia="Times New Roman" w:hAnsi="Arial" w:cs="Arial"/>
                <w:sz w:val="20"/>
                <w:szCs w:val="20"/>
              </w:rPr>
              <w:lastRenderedPageBreak/>
              <w:t>project that fulfills both parties</w:t>
            </w:r>
            <w:r w:rsidR="00F00E50">
              <w:rPr>
                <w:rFonts w:ascii="Arial" w:eastAsia="Times New Roman" w:hAnsi="Arial" w:cs="Arial"/>
                <w:sz w:val="20"/>
                <w:szCs w:val="20"/>
              </w:rPr>
              <w:t>’ missions.</w:t>
            </w:r>
          </w:p>
          <w:p w14:paraId="55628690" w14:textId="588FEDD3" w:rsidR="00F00E50" w:rsidRPr="00882597" w:rsidRDefault="00F00E50" w:rsidP="005F1C27">
            <w:pPr>
              <w:pStyle w:val="ListParagraph"/>
              <w:numPr>
                <w:ilvl w:val="0"/>
                <w:numId w:val="5"/>
              </w:numPr>
              <w:spacing w:line="259" w:lineRule="auto"/>
              <w:ind w:left="249" w:hanging="270"/>
              <w:rPr>
                <w:rFonts w:ascii="Arial" w:eastAsia="Times New Roman" w:hAnsi="Arial" w:cs="Arial"/>
                <w:sz w:val="20"/>
                <w:szCs w:val="20"/>
              </w:rPr>
            </w:pPr>
            <w:r>
              <w:rPr>
                <w:rFonts w:ascii="Arial" w:eastAsia="Times New Roman" w:hAnsi="Arial" w:cs="Arial"/>
                <w:sz w:val="20"/>
                <w:szCs w:val="20"/>
              </w:rPr>
              <w:t xml:space="preserve">New educational programs created with </w:t>
            </w:r>
            <w:r w:rsidR="00D64D77">
              <w:rPr>
                <w:rFonts w:ascii="Arial" w:eastAsia="Times New Roman" w:hAnsi="Arial" w:cs="Arial"/>
                <w:sz w:val="20"/>
                <w:szCs w:val="20"/>
              </w:rPr>
              <w:t>a collaborative effort.</w:t>
            </w:r>
          </w:p>
        </w:tc>
        <w:tc>
          <w:tcPr>
            <w:tcW w:w="4908" w:type="dxa"/>
          </w:tcPr>
          <w:p w14:paraId="3D1BBCC8" w14:textId="77777777" w:rsidR="00322B46" w:rsidRPr="00322B46" w:rsidRDefault="00322B46" w:rsidP="005F1C27">
            <w:pPr>
              <w:spacing w:line="259" w:lineRule="auto"/>
              <w:rPr>
                <w:rFonts w:ascii="Arial" w:eastAsia="Times New Roman" w:hAnsi="Arial" w:cs="Arial"/>
                <w:sz w:val="20"/>
                <w:szCs w:val="20"/>
              </w:rPr>
            </w:pPr>
            <w:r w:rsidRPr="00322B46">
              <w:rPr>
                <w:rFonts w:ascii="Arial" w:eastAsia="Times New Roman" w:hAnsi="Arial" w:cs="Arial"/>
                <w:sz w:val="20"/>
                <w:szCs w:val="20"/>
              </w:rPr>
              <w:lastRenderedPageBreak/>
              <w:t>At the request of North Texas Christian College (NTCC), DCC created a pathway for Apostolic students from across the nation to earn an accredited Master of Transformative Leadership (MTL) or Master of Transformative Ministry (MTM) degree from DCC. An MOU, including an articulation agreement, outlines how this partnership functions.</w:t>
            </w:r>
          </w:p>
          <w:p w14:paraId="6C2625B0" w14:textId="77777777" w:rsidR="00322B46" w:rsidRPr="00322B46" w:rsidRDefault="00322B46" w:rsidP="005F1C27">
            <w:pPr>
              <w:spacing w:line="259" w:lineRule="auto"/>
              <w:rPr>
                <w:rFonts w:ascii="Arial" w:eastAsia="Times New Roman" w:hAnsi="Arial" w:cs="Arial"/>
                <w:sz w:val="20"/>
                <w:szCs w:val="20"/>
              </w:rPr>
            </w:pPr>
          </w:p>
          <w:p w14:paraId="0E80B366" w14:textId="77777777" w:rsidR="00322B46" w:rsidRPr="00322B46" w:rsidRDefault="00322B46" w:rsidP="005F1C27">
            <w:pPr>
              <w:spacing w:line="259" w:lineRule="auto"/>
              <w:rPr>
                <w:rFonts w:ascii="Arial" w:eastAsia="Times New Roman" w:hAnsi="Arial" w:cs="Arial"/>
                <w:sz w:val="20"/>
                <w:szCs w:val="20"/>
              </w:rPr>
            </w:pPr>
            <w:r w:rsidRPr="00322B46">
              <w:rPr>
                <w:rFonts w:ascii="Arial" w:eastAsia="Times New Roman" w:hAnsi="Arial" w:cs="Arial"/>
                <w:sz w:val="20"/>
                <w:szCs w:val="20"/>
              </w:rPr>
              <w:lastRenderedPageBreak/>
              <w:t>At the request of Pioneer Bible Translators (PBT), DCC created an MA in Language Development and Translation (MA-LDT), MA in Multicultural Engagement (MA-ME), and Graduate Certificate in Multicultural Engagement (GC-ME). Each program employs a competency-based education (CBE) model to provide needed training for Bible translators and cross-cultural workers engaged in church planting, scripture engagement, and other support services. PBT personnel have collaborated with DCC in aspects of the program design, instruction, and support services.</w:t>
            </w:r>
          </w:p>
          <w:p w14:paraId="7A6EF717" w14:textId="77777777" w:rsidR="00322B46" w:rsidRPr="00322B46" w:rsidRDefault="00322B46" w:rsidP="005F1C27">
            <w:pPr>
              <w:spacing w:line="259" w:lineRule="auto"/>
              <w:rPr>
                <w:rFonts w:ascii="Arial" w:eastAsia="Times New Roman" w:hAnsi="Arial" w:cs="Arial"/>
                <w:sz w:val="20"/>
                <w:szCs w:val="20"/>
              </w:rPr>
            </w:pPr>
          </w:p>
          <w:p w14:paraId="0E0A1F8D" w14:textId="77777777" w:rsidR="00322B46" w:rsidRPr="00322B46" w:rsidRDefault="00322B46" w:rsidP="005F1C27">
            <w:pPr>
              <w:spacing w:line="259" w:lineRule="auto"/>
              <w:rPr>
                <w:rFonts w:ascii="Arial" w:eastAsia="Times New Roman" w:hAnsi="Arial" w:cs="Arial"/>
                <w:sz w:val="20"/>
                <w:szCs w:val="20"/>
              </w:rPr>
            </w:pPr>
            <w:r w:rsidRPr="00322B46">
              <w:rPr>
                <w:rFonts w:ascii="Arial" w:eastAsia="Times New Roman" w:hAnsi="Arial" w:cs="Arial"/>
                <w:sz w:val="20"/>
                <w:szCs w:val="20"/>
              </w:rPr>
              <w:t xml:space="preserve">The College developed the Worley School of Ministry, a DCC ministry apprenticeship program hosted by Compass Christian Church, aimed at giving upper-level high school students and young adults a stronger foundation in Christian faith and service. The </w:t>
            </w:r>
            <w:proofErr w:type="gramStart"/>
            <w:r w:rsidRPr="00322B46">
              <w:rPr>
                <w:rFonts w:ascii="Arial" w:eastAsia="Times New Roman" w:hAnsi="Arial" w:cs="Arial"/>
                <w:sz w:val="20"/>
                <w:szCs w:val="20"/>
              </w:rPr>
              <w:t>School</w:t>
            </w:r>
            <w:proofErr w:type="gramEnd"/>
            <w:r w:rsidRPr="00322B46">
              <w:rPr>
                <w:rFonts w:ascii="Arial" w:eastAsia="Times New Roman" w:hAnsi="Arial" w:cs="Arial"/>
                <w:sz w:val="20"/>
                <w:szCs w:val="20"/>
              </w:rPr>
              <w:t xml:space="preserve"> offers a one-year Worley Leadership Ministry Certificate and a two-year AA in Practical Ministries. Compass personnel have collaborated with DCC in aspects of the program design, instruction, and support services. An MOU outlines how this partnership functions.</w:t>
            </w:r>
          </w:p>
          <w:p w14:paraId="356910CE" w14:textId="77777777" w:rsidR="00322B46" w:rsidRPr="00322B46" w:rsidRDefault="00322B46" w:rsidP="005F1C27">
            <w:pPr>
              <w:spacing w:line="259" w:lineRule="auto"/>
              <w:rPr>
                <w:rFonts w:ascii="Arial" w:eastAsia="Times New Roman" w:hAnsi="Arial" w:cs="Arial"/>
                <w:sz w:val="20"/>
                <w:szCs w:val="20"/>
              </w:rPr>
            </w:pPr>
          </w:p>
          <w:p w14:paraId="5225365F" w14:textId="3A277A27" w:rsidR="00EC5BCE" w:rsidRPr="00494361" w:rsidRDefault="00322B46" w:rsidP="005F1C27">
            <w:pPr>
              <w:spacing w:line="259" w:lineRule="auto"/>
              <w:rPr>
                <w:rFonts w:ascii="Arial" w:eastAsia="Times New Roman" w:hAnsi="Arial" w:cs="Arial"/>
                <w:sz w:val="20"/>
                <w:szCs w:val="20"/>
              </w:rPr>
            </w:pPr>
            <w:r w:rsidRPr="00322B46">
              <w:rPr>
                <w:rFonts w:ascii="Arial" w:eastAsia="Times New Roman" w:hAnsi="Arial" w:cs="Arial"/>
                <w:sz w:val="20"/>
                <w:szCs w:val="20"/>
              </w:rPr>
              <w:t>DCC developed a partnership with the Association of Church Sports and Recreation Ministries (CSRM) that enables Sports Science students to earn a professional Sport, Recreation, and Fitness Ministry Certification from CSRM. An MOU outlines how DCC program requirements meet CSRM criteria for certification.</w:t>
            </w:r>
          </w:p>
        </w:tc>
        <w:tc>
          <w:tcPr>
            <w:tcW w:w="3125" w:type="dxa"/>
          </w:tcPr>
          <w:p w14:paraId="689C09F3" w14:textId="37CDEC3A" w:rsidR="00EC5BCE" w:rsidRPr="00494361" w:rsidRDefault="005F1C27" w:rsidP="005F1C27">
            <w:pPr>
              <w:spacing w:line="259" w:lineRule="auto"/>
              <w:rPr>
                <w:rFonts w:ascii="Arial" w:eastAsia="Times New Roman" w:hAnsi="Arial" w:cs="Arial"/>
                <w:sz w:val="20"/>
                <w:szCs w:val="20"/>
              </w:rPr>
            </w:pPr>
            <w:r w:rsidRPr="005F1C27">
              <w:rPr>
                <w:rFonts w:ascii="Arial" w:eastAsia="Times New Roman" w:hAnsi="Arial" w:cs="Arial"/>
                <w:sz w:val="20"/>
                <w:szCs w:val="20"/>
              </w:rPr>
              <w:lastRenderedPageBreak/>
              <w:t xml:space="preserve">All these initiatives are fully aligned with DCC's mission and are making a significant Kingdom impact. All the academic programs employ a "continuous enrollment model" that enables new students to join at the beginning of any 8-week session year-round. In the </w:t>
            </w:r>
            <w:r w:rsidRPr="005F1C27">
              <w:rPr>
                <w:rFonts w:ascii="Arial" w:eastAsia="Times New Roman" w:hAnsi="Arial" w:cs="Arial"/>
                <w:sz w:val="20"/>
                <w:szCs w:val="20"/>
              </w:rPr>
              <w:lastRenderedPageBreak/>
              <w:t>first week alone of their launch, these programs brought 35 new students (and the accompanying revenue) into the College. These partnerships have also increased DCC's visibility and reputation in the Christian community, which opens doors to more opportunities and increased revenue in the future.</w:t>
            </w:r>
          </w:p>
        </w:tc>
        <w:tc>
          <w:tcPr>
            <w:tcW w:w="2216" w:type="dxa"/>
          </w:tcPr>
          <w:p w14:paraId="739599DD" w14:textId="77777777" w:rsidR="00A61665" w:rsidRPr="00A61665" w:rsidRDefault="00A61665" w:rsidP="00A61665">
            <w:pPr>
              <w:spacing w:line="259" w:lineRule="auto"/>
              <w:rPr>
                <w:rFonts w:ascii="Arial" w:eastAsia="Times New Roman" w:hAnsi="Arial" w:cs="Arial"/>
                <w:sz w:val="20"/>
                <w:szCs w:val="20"/>
              </w:rPr>
            </w:pPr>
            <w:r w:rsidRPr="00A61665">
              <w:rPr>
                <w:rFonts w:ascii="Arial" w:eastAsia="Times New Roman" w:hAnsi="Arial" w:cs="Arial"/>
                <w:sz w:val="20"/>
                <w:szCs w:val="20"/>
              </w:rPr>
              <w:lastRenderedPageBreak/>
              <w:t xml:space="preserve">The Worley School of Ministry has attracted attention from Christ in Youth (CIY), which has been seeking to develop this type of program across the nation. They view the Worley School as a </w:t>
            </w:r>
            <w:r w:rsidRPr="00A61665">
              <w:rPr>
                <w:rFonts w:ascii="Arial" w:eastAsia="Times New Roman" w:hAnsi="Arial" w:cs="Arial"/>
                <w:sz w:val="20"/>
                <w:szCs w:val="20"/>
              </w:rPr>
              <w:lastRenderedPageBreak/>
              <w:t>"pilot project." A DCC-CIY partnership may result.</w:t>
            </w:r>
          </w:p>
          <w:p w14:paraId="4D3C9E6F" w14:textId="77777777" w:rsidR="00A61665" w:rsidRPr="00A61665" w:rsidRDefault="00A61665" w:rsidP="00A61665">
            <w:pPr>
              <w:spacing w:line="259" w:lineRule="auto"/>
              <w:rPr>
                <w:rFonts w:ascii="Arial" w:eastAsia="Times New Roman" w:hAnsi="Arial" w:cs="Arial"/>
                <w:sz w:val="20"/>
                <w:szCs w:val="20"/>
              </w:rPr>
            </w:pPr>
          </w:p>
          <w:p w14:paraId="79F16CDD" w14:textId="60D917CC" w:rsidR="00EC5BCE" w:rsidRPr="00494361" w:rsidRDefault="00A61665" w:rsidP="005F1C27">
            <w:pPr>
              <w:spacing w:line="259" w:lineRule="auto"/>
              <w:rPr>
                <w:rFonts w:ascii="Arial" w:eastAsia="Times New Roman" w:hAnsi="Arial" w:cs="Arial"/>
                <w:sz w:val="20"/>
                <w:szCs w:val="20"/>
              </w:rPr>
            </w:pPr>
            <w:r w:rsidRPr="00A61665">
              <w:rPr>
                <w:rFonts w:ascii="Arial" w:eastAsia="Times New Roman" w:hAnsi="Arial" w:cs="Arial"/>
                <w:sz w:val="20"/>
                <w:szCs w:val="20"/>
              </w:rPr>
              <w:t>The DCC Criminal Justice Department is in the process of finalizing a partnership with the Farmers Branch Police Department that will yield mutual benefits, including undergraduate and graduate education for police personnel, internship opportunities for DCC students, and student participation in the annual Citizens Police Academy. An MOU, currently under development, will outline how this partnership will function.</w:t>
            </w:r>
          </w:p>
        </w:tc>
      </w:tr>
    </w:tbl>
    <w:p w14:paraId="3D289D4A" w14:textId="13FE9AA9" w:rsidR="00800547" w:rsidRPr="006C5639" w:rsidRDefault="00800547">
      <w:pPr>
        <w:rPr>
          <w:rFonts w:ascii="Arial" w:hAnsi="Arial" w:cs="Arial"/>
          <w:sz w:val="20"/>
          <w:szCs w:val="20"/>
        </w:rPr>
      </w:pPr>
    </w:p>
    <w:p w14:paraId="240E8E8F" w14:textId="77777777" w:rsidR="001A76F5" w:rsidRPr="00494361" w:rsidRDefault="001A76F5" w:rsidP="00797841">
      <w:pPr>
        <w:spacing w:after="160" w:line="259" w:lineRule="auto"/>
        <w:jc w:val="center"/>
        <w:outlineLvl w:val="0"/>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2610"/>
        <w:gridCol w:w="2700"/>
        <w:gridCol w:w="2250"/>
        <w:gridCol w:w="3870"/>
        <w:gridCol w:w="3536"/>
      </w:tblGrid>
      <w:tr w:rsidR="00966220" w:rsidRPr="00494361" w14:paraId="33E73E05" w14:textId="77777777" w:rsidTr="00966220">
        <w:tc>
          <w:tcPr>
            <w:tcW w:w="2610" w:type="dxa"/>
          </w:tcPr>
          <w:p w14:paraId="5A270389" w14:textId="743FA4F8" w:rsidR="001A76F5" w:rsidRPr="00494361" w:rsidRDefault="001A76F5" w:rsidP="00CA3071">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25BF8EF0" w14:textId="48A8A8CB"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40DB63CE" w14:textId="09604067"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3B90AEC7" w14:textId="4C935BED"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388DD312" w14:textId="4C3A68E4"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966220" w:rsidRPr="00494361" w14:paraId="727C41C6" w14:textId="77777777" w:rsidTr="00966220">
        <w:tc>
          <w:tcPr>
            <w:tcW w:w="2610" w:type="dxa"/>
          </w:tcPr>
          <w:p w14:paraId="7F021B66" w14:textId="77777777" w:rsidR="001A76F5" w:rsidRPr="00494361" w:rsidRDefault="001A76F5" w:rsidP="00DE2A74">
            <w:pPr>
              <w:rPr>
                <w:rFonts w:ascii="Arial" w:hAnsi="Arial" w:cs="Arial"/>
                <w:sz w:val="20"/>
                <w:szCs w:val="20"/>
              </w:rPr>
            </w:pPr>
          </w:p>
        </w:tc>
        <w:tc>
          <w:tcPr>
            <w:tcW w:w="2700" w:type="dxa"/>
          </w:tcPr>
          <w:p w14:paraId="0EE20381" w14:textId="77777777" w:rsidR="001A76F5" w:rsidRPr="00494361" w:rsidRDefault="001A76F5" w:rsidP="00DE2A74">
            <w:pPr>
              <w:spacing w:line="259" w:lineRule="auto"/>
              <w:rPr>
                <w:rFonts w:ascii="Arial" w:eastAsia="Times New Roman" w:hAnsi="Arial" w:cs="Arial"/>
                <w:sz w:val="20"/>
                <w:szCs w:val="20"/>
              </w:rPr>
            </w:pPr>
          </w:p>
        </w:tc>
        <w:tc>
          <w:tcPr>
            <w:tcW w:w="2250" w:type="dxa"/>
          </w:tcPr>
          <w:p w14:paraId="0FAD31A0" w14:textId="77777777" w:rsidR="001A76F5" w:rsidRPr="00494361" w:rsidRDefault="001A76F5" w:rsidP="00DE2A74">
            <w:pPr>
              <w:spacing w:line="259" w:lineRule="auto"/>
              <w:rPr>
                <w:rFonts w:ascii="Arial" w:eastAsia="Times New Roman" w:hAnsi="Arial" w:cs="Arial"/>
                <w:sz w:val="20"/>
                <w:szCs w:val="20"/>
              </w:rPr>
            </w:pPr>
          </w:p>
        </w:tc>
        <w:tc>
          <w:tcPr>
            <w:tcW w:w="3870" w:type="dxa"/>
          </w:tcPr>
          <w:p w14:paraId="02557EBA" w14:textId="77777777" w:rsidR="001A76F5" w:rsidRPr="00494361" w:rsidRDefault="001A76F5" w:rsidP="00DE2A74">
            <w:pPr>
              <w:spacing w:line="259" w:lineRule="auto"/>
              <w:rPr>
                <w:rFonts w:ascii="Arial" w:eastAsia="Times New Roman" w:hAnsi="Arial" w:cs="Arial"/>
                <w:sz w:val="20"/>
                <w:szCs w:val="20"/>
              </w:rPr>
            </w:pPr>
          </w:p>
        </w:tc>
        <w:tc>
          <w:tcPr>
            <w:tcW w:w="3536" w:type="dxa"/>
          </w:tcPr>
          <w:p w14:paraId="24EB5082" w14:textId="77777777" w:rsidR="001A76F5" w:rsidRPr="00494361" w:rsidRDefault="001A76F5" w:rsidP="00DE2A74">
            <w:pPr>
              <w:spacing w:line="259" w:lineRule="auto"/>
              <w:rPr>
                <w:rFonts w:ascii="Arial" w:eastAsia="Times New Roman" w:hAnsi="Arial" w:cs="Arial"/>
                <w:sz w:val="20"/>
                <w:szCs w:val="20"/>
              </w:rPr>
            </w:pPr>
          </w:p>
        </w:tc>
      </w:tr>
      <w:tr w:rsidR="00966220" w:rsidRPr="00494361" w14:paraId="318D6F8B" w14:textId="77777777" w:rsidTr="00966220">
        <w:tc>
          <w:tcPr>
            <w:tcW w:w="2610" w:type="dxa"/>
            <w:vMerge w:val="restart"/>
          </w:tcPr>
          <w:p w14:paraId="23F442C4" w14:textId="77777777" w:rsidR="001A76F5" w:rsidRPr="00494361" w:rsidRDefault="001A76F5" w:rsidP="00DE2A74">
            <w:pPr>
              <w:rPr>
                <w:rFonts w:ascii="Arial" w:hAnsi="Arial" w:cs="Arial"/>
                <w:sz w:val="20"/>
                <w:szCs w:val="20"/>
              </w:rPr>
            </w:pPr>
            <w:r w:rsidRPr="006817CC">
              <w:rPr>
                <w:rFonts w:ascii="Arial" w:eastAsia="Times New Roman" w:hAnsi="Arial" w:cs="Arial"/>
                <w:sz w:val="20"/>
                <w:szCs w:val="20"/>
                <w:highlight w:val="lightGray"/>
              </w:rPr>
              <w:t>Healthy Business Model 3: DCC will demonstrate annual donation revenue stability and improvement sufficient to accomplish its mission, vision, and strategic plan.</w:t>
            </w:r>
          </w:p>
          <w:p w14:paraId="6CB21A2A" w14:textId="77777777" w:rsidR="001A76F5" w:rsidRPr="00494361" w:rsidRDefault="001A76F5" w:rsidP="00DE2A74">
            <w:pPr>
              <w:ind w:left="360"/>
              <w:rPr>
                <w:rFonts w:ascii="Arial" w:hAnsi="Arial" w:cs="Arial"/>
                <w:sz w:val="20"/>
                <w:szCs w:val="20"/>
              </w:rPr>
            </w:pPr>
          </w:p>
          <w:p w14:paraId="07A2A99C" w14:textId="77777777" w:rsidR="001A76F5" w:rsidRPr="00494361" w:rsidRDefault="001A76F5" w:rsidP="00DE2A74">
            <w:pPr>
              <w:ind w:left="360"/>
              <w:rPr>
                <w:rFonts w:ascii="Arial" w:hAnsi="Arial" w:cs="Arial"/>
                <w:sz w:val="20"/>
                <w:szCs w:val="20"/>
              </w:rPr>
            </w:pPr>
          </w:p>
          <w:p w14:paraId="06516BF7" w14:textId="77777777" w:rsidR="001A76F5" w:rsidRPr="00494361" w:rsidRDefault="001A76F5" w:rsidP="00DE2A74">
            <w:pPr>
              <w:ind w:left="360"/>
              <w:rPr>
                <w:rFonts w:ascii="Arial" w:hAnsi="Arial" w:cs="Arial"/>
                <w:sz w:val="20"/>
                <w:szCs w:val="20"/>
              </w:rPr>
            </w:pPr>
          </w:p>
        </w:tc>
        <w:tc>
          <w:tcPr>
            <w:tcW w:w="2700" w:type="dxa"/>
          </w:tcPr>
          <w:p w14:paraId="7CA78F3C" w14:textId="77777777" w:rsidR="001A76F5" w:rsidRPr="00494361" w:rsidRDefault="001A76F5"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individual donation revenue stability and improvement by achieving 5% year over year growth.</w:t>
            </w:r>
          </w:p>
        </w:tc>
        <w:tc>
          <w:tcPr>
            <w:tcW w:w="2250" w:type="dxa"/>
          </w:tcPr>
          <w:p w14:paraId="432EECF4" w14:textId="54F7EE9F" w:rsidR="001A76F5" w:rsidRPr="00494361" w:rsidRDefault="0F8110C3"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13% improvement between FYE 23 and FYE 24.  ($382K vs. $433K)</w:t>
            </w:r>
          </w:p>
        </w:tc>
        <w:tc>
          <w:tcPr>
            <w:tcW w:w="3870" w:type="dxa"/>
          </w:tcPr>
          <w:p w14:paraId="7A4525BA" w14:textId="6B8A9F87" w:rsidR="001A76F5" w:rsidRPr="00494361" w:rsidRDefault="4E200795"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A new, recurring $100K/year gift was added, while other major donors did not give or not as much</w:t>
            </w:r>
          </w:p>
        </w:tc>
        <w:tc>
          <w:tcPr>
            <w:tcW w:w="3536" w:type="dxa"/>
          </w:tcPr>
          <w:p w14:paraId="49C54FA6" w14:textId="4F85BB5D" w:rsidR="001A76F5" w:rsidRPr="00494361" w:rsidRDefault="4E200795"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Rethink % and decide the best measure moving forward.</w:t>
            </w:r>
          </w:p>
        </w:tc>
      </w:tr>
      <w:tr w:rsidR="00966220" w:rsidRPr="00494361" w14:paraId="7E21C5F3" w14:textId="77777777" w:rsidTr="00966220">
        <w:tc>
          <w:tcPr>
            <w:tcW w:w="2610" w:type="dxa"/>
            <w:vMerge/>
          </w:tcPr>
          <w:p w14:paraId="19FCF1FA" w14:textId="77777777" w:rsidR="001A76F5" w:rsidRPr="00494361" w:rsidRDefault="001A76F5" w:rsidP="00DE2A74">
            <w:pPr>
              <w:ind w:left="360"/>
              <w:rPr>
                <w:rFonts w:ascii="Arial" w:hAnsi="Arial" w:cs="Arial"/>
                <w:sz w:val="20"/>
                <w:szCs w:val="20"/>
              </w:rPr>
            </w:pPr>
          </w:p>
        </w:tc>
        <w:tc>
          <w:tcPr>
            <w:tcW w:w="2700" w:type="dxa"/>
          </w:tcPr>
          <w:p w14:paraId="17DBCC6E" w14:textId="77777777" w:rsidR="001A76F5" w:rsidRPr="00494361" w:rsidRDefault="001A76F5"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church donation revenue stability and improvement by achieving 5% year over year growth.</w:t>
            </w:r>
          </w:p>
        </w:tc>
        <w:tc>
          <w:tcPr>
            <w:tcW w:w="2250" w:type="dxa"/>
          </w:tcPr>
          <w:p w14:paraId="394C0869" w14:textId="31A7FA33" w:rsidR="001A76F5" w:rsidRPr="00494361" w:rsidRDefault="0467FA85"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44% decrease.  </w:t>
            </w:r>
          </w:p>
          <w:p w14:paraId="3F468662" w14:textId="0F6AD244" w:rsidR="001A76F5" w:rsidRPr="00494361" w:rsidRDefault="0467FA85"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FYE 23: $253K</w:t>
            </w:r>
          </w:p>
          <w:p w14:paraId="663E4BCF" w14:textId="27869545" w:rsidR="001A76F5" w:rsidRPr="00494361" w:rsidRDefault="0467FA85"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FYE 24: $141K</w:t>
            </w:r>
          </w:p>
        </w:tc>
        <w:tc>
          <w:tcPr>
            <w:tcW w:w="3870" w:type="dxa"/>
          </w:tcPr>
          <w:p w14:paraId="29CABF7B" w14:textId="435C5596" w:rsidR="001A76F5" w:rsidRPr="00494361" w:rsidRDefault="0467FA85"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FYE 23: included special church campaign gift of $90K.  </w:t>
            </w:r>
          </w:p>
          <w:p w14:paraId="7EEF38B6" w14:textId="2230CACB" w:rsidR="001A76F5" w:rsidRPr="00494361" w:rsidRDefault="0467FA85"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FYE 24: remaining $60K not yet given.  expect in future year.</w:t>
            </w:r>
          </w:p>
        </w:tc>
        <w:tc>
          <w:tcPr>
            <w:tcW w:w="3536" w:type="dxa"/>
          </w:tcPr>
          <w:p w14:paraId="526661A2" w14:textId="4F85BB5D" w:rsidR="001A76F5" w:rsidRPr="00494361" w:rsidRDefault="316B5F89"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Rethink % and decide the best measure moving forward.</w:t>
            </w:r>
          </w:p>
          <w:p w14:paraId="3A5F8944" w14:textId="7CE76A07" w:rsidR="001A76F5" w:rsidRPr="00494361" w:rsidRDefault="001A76F5" w:rsidP="00DE2A74">
            <w:pPr>
              <w:spacing w:line="259" w:lineRule="auto"/>
              <w:rPr>
                <w:rFonts w:ascii="Arial" w:eastAsia="Times New Roman" w:hAnsi="Arial" w:cs="Arial"/>
                <w:sz w:val="20"/>
                <w:szCs w:val="20"/>
              </w:rPr>
            </w:pPr>
          </w:p>
        </w:tc>
      </w:tr>
      <w:tr w:rsidR="00966220" w:rsidRPr="00494361" w14:paraId="13262811" w14:textId="77777777" w:rsidTr="00966220">
        <w:tc>
          <w:tcPr>
            <w:tcW w:w="2610" w:type="dxa"/>
            <w:vMerge/>
          </w:tcPr>
          <w:p w14:paraId="70B3E9B8" w14:textId="77777777" w:rsidR="001A76F5" w:rsidRPr="00494361" w:rsidRDefault="001A76F5" w:rsidP="00DE2A74">
            <w:pPr>
              <w:ind w:left="360"/>
              <w:rPr>
                <w:rFonts w:ascii="Arial" w:hAnsi="Arial" w:cs="Arial"/>
                <w:sz w:val="20"/>
                <w:szCs w:val="20"/>
              </w:rPr>
            </w:pPr>
          </w:p>
        </w:tc>
        <w:tc>
          <w:tcPr>
            <w:tcW w:w="2700" w:type="dxa"/>
          </w:tcPr>
          <w:p w14:paraId="411A2E28" w14:textId="77777777" w:rsidR="001A76F5" w:rsidRPr="00494361" w:rsidRDefault="001A76F5"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foundation and grant revenue stability and improvement by achieving 5% year over year growth.</w:t>
            </w:r>
          </w:p>
        </w:tc>
        <w:tc>
          <w:tcPr>
            <w:tcW w:w="2250" w:type="dxa"/>
          </w:tcPr>
          <w:p w14:paraId="2469872E" w14:textId="41D29C69" w:rsidR="001A76F5" w:rsidRPr="00494361" w:rsidRDefault="6F99122C"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3.75% increase</w:t>
            </w:r>
          </w:p>
        </w:tc>
        <w:tc>
          <w:tcPr>
            <w:tcW w:w="3870" w:type="dxa"/>
          </w:tcPr>
          <w:p w14:paraId="7F73B098" w14:textId="2C1414BB" w:rsidR="001A76F5" w:rsidRPr="00494361" w:rsidRDefault="6F99122C"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No significant work was done on foundations</w:t>
            </w:r>
          </w:p>
        </w:tc>
        <w:tc>
          <w:tcPr>
            <w:tcW w:w="3536" w:type="dxa"/>
          </w:tcPr>
          <w:p w14:paraId="50E83BF6" w14:textId="4F85BB5D" w:rsidR="001A76F5" w:rsidRPr="00494361" w:rsidRDefault="23C2D717"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Rethink % and decide the best measure moving forward.</w:t>
            </w:r>
          </w:p>
          <w:p w14:paraId="144AC2F7" w14:textId="0CED8597" w:rsidR="001A76F5" w:rsidRPr="00494361" w:rsidRDefault="001A76F5" w:rsidP="00DE2A74">
            <w:pPr>
              <w:spacing w:line="259" w:lineRule="auto"/>
              <w:rPr>
                <w:rFonts w:ascii="Arial" w:eastAsia="Times New Roman" w:hAnsi="Arial" w:cs="Arial"/>
                <w:sz w:val="20"/>
                <w:szCs w:val="20"/>
              </w:rPr>
            </w:pPr>
          </w:p>
        </w:tc>
      </w:tr>
      <w:tr w:rsidR="00966220" w:rsidRPr="00494361" w14:paraId="3D89BA34" w14:textId="77777777" w:rsidTr="00966220">
        <w:tc>
          <w:tcPr>
            <w:tcW w:w="2610" w:type="dxa"/>
          </w:tcPr>
          <w:p w14:paraId="07492923" w14:textId="77777777" w:rsidR="001A76F5" w:rsidRPr="00494361" w:rsidRDefault="001A76F5" w:rsidP="00DE2A74">
            <w:pPr>
              <w:rPr>
                <w:rFonts w:ascii="Arial" w:hAnsi="Arial" w:cs="Arial"/>
                <w:sz w:val="20"/>
                <w:szCs w:val="20"/>
              </w:rPr>
            </w:pPr>
          </w:p>
        </w:tc>
        <w:tc>
          <w:tcPr>
            <w:tcW w:w="2700" w:type="dxa"/>
          </w:tcPr>
          <w:p w14:paraId="1CBBEB6C" w14:textId="77777777" w:rsidR="001A76F5" w:rsidRPr="00494361" w:rsidRDefault="001A76F5" w:rsidP="00DE2A74">
            <w:pPr>
              <w:spacing w:line="259" w:lineRule="auto"/>
              <w:rPr>
                <w:rFonts w:ascii="Arial" w:eastAsia="Times New Roman" w:hAnsi="Arial" w:cs="Arial"/>
                <w:sz w:val="20"/>
                <w:szCs w:val="20"/>
              </w:rPr>
            </w:pPr>
          </w:p>
        </w:tc>
        <w:tc>
          <w:tcPr>
            <w:tcW w:w="2250" w:type="dxa"/>
          </w:tcPr>
          <w:p w14:paraId="7043618D" w14:textId="77777777" w:rsidR="001A76F5" w:rsidRPr="00494361" w:rsidRDefault="001A76F5" w:rsidP="00DE2A74">
            <w:pPr>
              <w:spacing w:line="259" w:lineRule="auto"/>
              <w:rPr>
                <w:rFonts w:ascii="Arial" w:eastAsia="Times New Roman" w:hAnsi="Arial" w:cs="Arial"/>
                <w:sz w:val="20"/>
                <w:szCs w:val="20"/>
              </w:rPr>
            </w:pPr>
          </w:p>
        </w:tc>
        <w:tc>
          <w:tcPr>
            <w:tcW w:w="3870" w:type="dxa"/>
          </w:tcPr>
          <w:p w14:paraId="64025DD3" w14:textId="77777777" w:rsidR="001A76F5" w:rsidRPr="00494361" w:rsidRDefault="001A76F5" w:rsidP="00DE2A74">
            <w:pPr>
              <w:spacing w:line="259" w:lineRule="auto"/>
              <w:rPr>
                <w:rFonts w:ascii="Arial" w:eastAsia="Times New Roman" w:hAnsi="Arial" w:cs="Arial"/>
                <w:sz w:val="20"/>
                <w:szCs w:val="20"/>
              </w:rPr>
            </w:pPr>
          </w:p>
        </w:tc>
        <w:tc>
          <w:tcPr>
            <w:tcW w:w="3536" w:type="dxa"/>
          </w:tcPr>
          <w:p w14:paraId="49D64E61" w14:textId="77777777" w:rsidR="001A76F5" w:rsidRPr="00494361" w:rsidRDefault="001A76F5" w:rsidP="00DE2A74">
            <w:pPr>
              <w:spacing w:line="259" w:lineRule="auto"/>
              <w:rPr>
                <w:rFonts w:ascii="Arial" w:eastAsia="Times New Roman" w:hAnsi="Arial" w:cs="Arial"/>
                <w:sz w:val="20"/>
                <w:szCs w:val="20"/>
              </w:rPr>
            </w:pPr>
          </w:p>
        </w:tc>
      </w:tr>
      <w:tr w:rsidR="00966220" w:rsidRPr="00494361" w14:paraId="0A44A9E6" w14:textId="77777777" w:rsidTr="00966220">
        <w:tc>
          <w:tcPr>
            <w:tcW w:w="2610" w:type="dxa"/>
          </w:tcPr>
          <w:p w14:paraId="67B923FF" w14:textId="77777777" w:rsidR="001A76F5" w:rsidRPr="00494361" w:rsidRDefault="001A76F5" w:rsidP="00DE2A74">
            <w:pPr>
              <w:rPr>
                <w:rFonts w:ascii="Arial" w:hAnsi="Arial" w:cs="Arial"/>
                <w:sz w:val="20"/>
                <w:szCs w:val="20"/>
              </w:rPr>
            </w:pPr>
            <w:r w:rsidRPr="006817CC">
              <w:rPr>
                <w:rFonts w:ascii="Arial" w:eastAsia="Times New Roman" w:hAnsi="Arial" w:cs="Arial"/>
                <w:sz w:val="20"/>
                <w:szCs w:val="20"/>
                <w:highlight w:val="lightGray"/>
              </w:rPr>
              <w:t xml:space="preserve">Healthy Business Model 4: </w:t>
            </w:r>
            <w:r w:rsidRPr="006817CC">
              <w:rPr>
                <w:rFonts w:ascii="Arial" w:eastAsia="Arial" w:hAnsi="Arial" w:cs="Arial"/>
                <w:sz w:val="20"/>
                <w:szCs w:val="20"/>
                <w:highlight w:val="lightGray"/>
              </w:rPr>
              <w:t>DCC will demonstrate endowment, quasi-endowment, and cash reserve revenue stability and improvement sufficient to accomplish its mission, vision, and strategic plan</w:t>
            </w:r>
            <w:r w:rsidRPr="00494361">
              <w:rPr>
                <w:rFonts w:ascii="Arial" w:eastAsia="Arial" w:hAnsi="Arial" w:cs="Arial"/>
                <w:sz w:val="20"/>
                <w:szCs w:val="20"/>
              </w:rPr>
              <w:t>.</w:t>
            </w:r>
          </w:p>
          <w:p w14:paraId="44A6D5F0" w14:textId="77777777" w:rsidR="001A76F5" w:rsidRPr="00494361" w:rsidRDefault="001A76F5" w:rsidP="00DE2A74">
            <w:pPr>
              <w:ind w:left="360"/>
              <w:rPr>
                <w:rFonts w:ascii="Arial" w:hAnsi="Arial" w:cs="Arial"/>
                <w:sz w:val="20"/>
                <w:szCs w:val="20"/>
              </w:rPr>
            </w:pPr>
          </w:p>
        </w:tc>
        <w:tc>
          <w:tcPr>
            <w:tcW w:w="2700" w:type="dxa"/>
          </w:tcPr>
          <w:p w14:paraId="4F6A2C08" w14:textId="77777777" w:rsidR="001A76F5" w:rsidRPr="00494361" w:rsidRDefault="001A76F5" w:rsidP="00D64D77">
            <w:pPr>
              <w:pStyle w:val="ListParagraph"/>
              <w:numPr>
                <w:ilvl w:val="0"/>
                <w:numId w:val="9"/>
              </w:numPr>
              <w:spacing w:line="259" w:lineRule="auto"/>
              <w:rPr>
                <w:rFonts w:ascii="Arial" w:eastAsia="Times New Roman" w:hAnsi="Arial" w:cs="Arial"/>
                <w:sz w:val="20"/>
                <w:szCs w:val="20"/>
              </w:rPr>
            </w:pPr>
            <w:r w:rsidRPr="00494361">
              <w:rPr>
                <w:rFonts w:ascii="Arial" w:eastAsia="Arial" w:hAnsi="Arial" w:cs="Arial"/>
                <w:sz w:val="20"/>
                <w:szCs w:val="20"/>
              </w:rPr>
              <w:t>DCC will demonstrate growth of donations made to endowment and quasi-endowment funds by achieving 5% year over year growth.</w:t>
            </w:r>
          </w:p>
        </w:tc>
        <w:tc>
          <w:tcPr>
            <w:tcW w:w="2250" w:type="dxa"/>
          </w:tcPr>
          <w:p w14:paraId="37281290" w14:textId="53CDE7BF" w:rsidR="001A76F5" w:rsidRPr="00494361" w:rsidRDefault="3113FFB9"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Data not collected.  measure needs to be revised.</w:t>
            </w:r>
            <w:r w:rsidR="01D6ADFF" w:rsidRPr="37F5BFB2">
              <w:rPr>
                <w:rFonts w:ascii="Arial" w:eastAsia="Times New Roman" w:hAnsi="Arial" w:cs="Arial"/>
                <w:sz w:val="20"/>
                <w:szCs w:val="20"/>
              </w:rPr>
              <w:t xml:space="preserve"> Will collect when measure rewritten.</w:t>
            </w:r>
          </w:p>
        </w:tc>
        <w:tc>
          <w:tcPr>
            <w:tcW w:w="3870" w:type="dxa"/>
          </w:tcPr>
          <w:p w14:paraId="175CE81F" w14:textId="659FB056" w:rsidR="001A76F5" w:rsidRPr="00494361" w:rsidRDefault="01D6ADFF"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Will provide analysis of new measure(s)</w:t>
            </w:r>
          </w:p>
        </w:tc>
        <w:tc>
          <w:tcPr>
            <w:tcW w:w="3536" w:type="dxa"/>
          </w:tcPr>
          <w:p w14:paraId="62419D84" w14:textId="4BE8A575" w:rsidR="001A76F5" w:rsidRPr="00494361" w:rsidRDefault="3113FFB9"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The intent of the measure is good, but likely needs to be delineated into  principal growth (new donations) and investment growth.</w:t>
            </w:r>
          </w:p>
        </w:tc>
      </w:tr>
    </w:tbl>
    <w:p w14:paraId="073680F9" w14:textId="77777777" w:rsidR="001A76F5" w:rsidRPr="00494361" w:rsidRDefault="001A76F5" w:rsidP="002679EC">
      <w:pPr>
        <w:rPr>
          <w:rFonts w:ascii="Arial" w:hAnsi="Arial" w:cs="Arial"/>
          <w:sz w:val="20"/>
          <w:szCs w:val="20"/>
        </w:rPr>
      </w:pPr>
    </w:p>
    <w:p w14:paraId="50FE8E92" w14:textId="21D4AA10" w:rsidR="00CA3071" w:rsidRPr="00494361" w:rsidRDefault="00CA3071">
      <w:pPr>
        <w:rPr>
          <w:rFonts w:ascii="Arial" w:hAnsi="Arial" w:cs="Arial"/>
          <w:sz w:val="20"/>
          <w:szCs w:val="20"/>
        </w:rPr>
      </w:pPr>
    </w:p>
    <w:p w14:paraId="51BAA69F" w14:textId="77777777" w:rsidR="00CA3071" w:rsidRPr="00494361" w:rsidRDefault="00CA3071" w:rsidP="00AE0D05">
      <w:pPr>
        <w:jc w:val="center"/>
        <w:rPr>
          <w:rFonts w:ascii="Arial" w:hAnsi="Arial" w:cs="Arial"/>
          <w:sz w:val="28"/>
          <w:szCs w:val="28"/>
        </w:rPr>
      </w:pPr>
    </w:p>
    <w:tbl>
      <w:tblPr>
        <w:tblStyle w:val="TableGrid"/>
        <w:tblW w:w="0" w:type="auto"/>
        <w:tblLook w:val="04A0" w:firstRow="1" w:lastRow="0" w:firstColumn="1" w:lastColumn="0" w:noHBand="0" w:noVBand="1"/>
      </w:tblPr>
      <w:tblGrid>
        <w:gridCol w:w="2610"/>
        <w:gridCol w:w="2700"/>
        <w:gridCol w:w="2250"/>
        <w:gridCol w:w="3870"/>
        <w:gridCol w:w="3536"/>
      </w:tblGrid>
      <w:tr w:rsidR="00CA3071" w:rsidRPr="00494361" w14:paraId="4900F7EE" w14:textId="77777777" w:rsidTr="00CA3071">
        <w:tc>
          <w:tcPr>
            <w:tcW w:w="2610" w:type="dxa"/>
          </w:tcPr>
          <w:p w14:paraId="0097038C" w14:textId="728B929E" w:rsidR="00CA3071" w:rsidRPr="00494361" w:rsidRDefault="00CA3071" w:rsidP="00686351">
            <w:pPr>
              <w:rPr>
                <w:rFonts w:ascii="Arial" w:eastAsia="Times New Roman" w:hAnsi="Arial" w:cs="Arial"/>
                <w:sz w:val="20"/>
                <w:szCs w:val="20"/>
              </w:rPr>
            </w:pPr>
            <w:r w:rsidRPr="00494361">
              <w:rPr>
                <w:rFonts w:ascii="Arial" w:eastAsia="Times New Roman" w:hAnsi="Arial" w:cs="Arial"/>
                <w:b/>
                <w:bCs/>
                <w:sz w:val="20"/>
                <w:szCs w:val="20"/>
              </w:rPr>
              <w:t>OUTCOME</w:t>
            </w:r>
          </w:p>
        </w:tc>
        <w:tc>
          <w:tcPr>
            <w:tcW w:w="2700" w:type="dxa"/>
          </w:tcPr>
          <w:p w14:paraId="3C6FC6E9" w14:textId="524AB7B1"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MEASURE</w:t>
            </w:r>
          </w:p>
        </w:tc>
        <w:tc>
          <w:tcPr>
            <w:tcW w:w="2250" w:type="dxa"/>
          </w:tcPr>
          <w:p w14:paraId="272EA334" w14:textId="22B79F79"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DATA</w:t>
            </w:r>
          </w:p>
        </w:tc>
        <w:tc>
          <w:tcPr>
            <w:tcW w:w="3870" w:type="dxa"/>
          </w:tcPr>
          <w:p w14:paraId="4337B691" w14:textId="7D975F52"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ANALYSIS</w:t>
            </w:r>
          </w:p>
        </w:tc>
        <w:tc>
          <w:tcPr>
            <w:tcW w:w="3536" w:type="dxa"/>
          </w:tcPr>
          <w:p w14:paraId="4B63A6C0" w14:textId="6F1BA1B6"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PLANNING: INITIATIVES AND OBJECTIVES</w:t>
            </w:r>
          </w:p>
        </w:tc>
      </w:tr>
      <w:tr w:rsidR="00CA3071" w:rsidRPr="00494361" w14:paraId="12865C31" w14:textId="77777777" w:rsidTr="00CA3071">
        <w:tc>
          <w:tcPr>
            <w:tcW w:w="2610" w:type="dxa"/>
            <w:vMerge w:val="restart"/>
          </w:tcPr>
          <w:p w14:paraId="453439AE" w14:textId="77777777" w:rsidR="00CA3071" w:rsidRPr="00494361" w:rsidRDefault="00CA3071" w:rsidP="00686351">
            <w:pPr>
              <w:rPr>
                <w:rFonts w:ascii="Arial" w:eastAsia="Times New Roman" w:hAnsi="Arial" w:cs="Arial"/>
                <w:sz w:val="20"/>
                <w:szCs w:val="20"/>
              </w:rPr>
            </w:pPr>
            <w:r w:rsidRPr="006817CC">
              <w:rPr>
                <w:rFonts w:ascii="Arial" w:eastAsia="Times New Roman" w:hAnsi="Arial" w:cs="Arial"/>
                <w:sz w:val="20"/>
                <w:szCs w:val="20"/>
                <w:highlight w:val="lightGray"/>
              </w:rPr>
              <w:t>Healthy Business Model DCC will demonstrate overall financial stability sufficient to accomplish its mission, vision, and strategic plan.</w:t>
            </w:r>
          </w:p>
          <w:p w14:paraId="7F95A857" w14:textId="77777777" w:rsidR="00CA3071" w:rsidRPr="00494361" w:rsidRDefault="00CA3071" w:rsidP="00686351">
            <w:pPr>
              <w:rPr>
                <w:rFonts w:ascii="Arial" w:eastAsia="Times New Roman" w:hAnsi="Arial" w:cs="Arial"/>
                <w:sz w:val="20"/>
                <w:szCs w:val="20"/>
              </w:rPr>
            </w:pPr>
          </w:p>
          <w:p w14:paraId="2B681388" w14:textId="77777777" w:rsidR="00CA3071" w:rsidRPr="00494361" w:rsidRDefault="00CA3071" w:rsidP="00686351">
            <w:pPr>
              <w:rPr>
                <w:rFonts w:ascii="Arial" w:eastAsia="Times New Roman" w:hAnsi="Arial" w:cs="Arial"/>
                <w:sz w:val="20"/>
                <w:szCs w:val="20"/>
              </w:rPr>
            </w:pPr>
          </w:p>
          <w:p w14:paraId="52C2210C" w14:textId="77777777" w:rsidR="00CA3071" w:rsidRPr="00494361" w:rsidRDefault="00CA3071" w:rsidP="00686351">
            <w:pPr>
              <w:spacing w:line="259" w:lineRule="auto"/>
              <w:rPr>
                <w:rFonts w:ascii="Arial" w:eastAsia="Times New Roman" w:hAnsi="Arial" w:cs="Arial"/>
                <w:sz w:val="20"/>
                <w:szCs w:val="20"/>
              </w:rPr>
            </w:pPr>
          </w:p>
          <w:p w14:paraId="7C7A9EA0" w14:textId="77777777" w:rsidR="00CA3071" w:rsidRPr="00494361" w:rsidRDefault="00CA3071" w:rsidP="00686351">
            <w:pPr>
              <w:spacing w:line="259" w:lineRule="auto"/>
              <w:rPr>
                <w:rFonts w:ascii="Arial" w:eastAsia="Times New Roman" w:hAnsi="Arial" w:cs="Arial"/>
                <w:sz w:val="20"/>
                <w:szCs w:val="20"/>
              </w:rPr>
            </w:pPr>
          </w:p>
          <w:p w14:paraId="07245518" w14:textId="77777777" w:rsidR="00CA3071" w:rsidRPr="00494361" w:rsidRDefault="00CA3071" w:rsidP="00686351">
            <w:pPr>
              <w:rPr>
                <w:rFonts w:ascii="Arial" w:eastAsia="Times New Roman" w:hAnsi="Arial" w:cs="Arial"/>
                <w:sz w:val="20"/>
                <w:szCs w:val="20"/>
              </w:rPr>
            </w:pPr>
          </w:p>
          <w:p w14:paraId="17E11BAA" w14:textId="77777777" w:rsidR="00CA3071" w:rsidRPr="00494361" w:rsidRDefault="00CA3071" w:rsidP="00686351">
            <w:pPr>
              <w:rPr>
                <w:rFonts w:ascii="Arial" w:eastAsia="Times New Roman" w:hAnsi="Arial" w:cs="Arial"/>
                <w:sz w:val="20"/>
                <w:szCs w:val="20"/>
              </w:rPr>
            </w:pPr>
          </w:p>
        </w:tc>
        <w:tc>
          <w:tcPr>
            <w:tcW w:w="2700" w:type="dxa"/>
          </w:tcPr>
          <w:p w14:paraId="31EF0719" w14:textId="17F0E3C3"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lastRenderedPageBreak/>
              <w:t xml:space="preserve">DCC will demonstrate that financial resources are sufficient and flexible enough to support the mission by achieving a Primary Reserve Ratio of at </w:t>
            </w:r>
            <w:r w:rsidRPr="00494361">
              <w:rPr>
                <w:rFonts w:ascii="Arial" w:eastAsia="Times New Roman" w:hAnsi="Arial" w:cs="Arial"/>
                <w:sz w:val="20"/>
                <w:szCs w:val="20"/>
              </w:rPr>
              <w:lastRenderedPageBreak/>
              <w:t>least 0.27 (auditor target is 0.4).</w:t>
            </w:r>
          </w:p>
        </w:tc>
        <w:tc>
          <w:tcPr>
            <w:tcW w:w="2250" w:type="dxa"/>
          </w:tcPr>
          <w:p w14:paraId="39F028B8" w14:textId="421E0861" w:rsidR="00CA3071" w:rsidRPr="00494361" w:rsidRDefault="00B351EF" w:rsidP="00EB15E8">
            <w:pPr>
              <w:spacing w:line="259" w:lineRule="auto"/>
              <w:rPr>
                <w:rFonts w:ascii="Arial" w:eastAsia="Times New Roman" w:hAnsi="Arial" w:cs="Arial"/>
                <w:sz w:val="20"/>
                <w:szCs w:val="20"/>
              </w:rPr>
            </w:pPr>
            <w:r>
              <w:rPr>
                <w:rFonts w:ascii="Arial" w:eastAsia="Times New Roman" w:hAnsi="Arial" w:cs="Arial"/>
                <w:sz w:val="20"/>
                <w:szCs w:val="20"/>
              </w:rPr>
              <w:lastRenderedPageBreak/>
              <w:t>Data</w:t>
            </w:r>
            <w:r w:rsidR="00514B6C">
              <w:rPr>
                <w:rFonts w:ascii="Arial" w:eastAsia="Times New Roman" w:hAnsi="Arial" w:cs="Arial"/>
                <w:sz w:val="20"/>
                <w:szCs w:val="20"/>
              </w:rPr>
              <w:t xml:space="preserve"> </w:t>
            </w:r>
            <w:r>
              <w:rPr>
                <w:rFonts w:ascii="Arial" w:eastAsia="Times New Roman" w:hAnsi="Arial" w:cs="Arial"/>
                <w:sz w:val="20"/>
                <w:szCs w:val="20"/>
              </w:rPr>
              <w:t>from auditor will be available in November 2024.</w:t>
            </w:r>
          </w:p>
        </w:tc>
        <w:tc>
          <w:tcPr>
            <w:tcW w:w="3870" w:type="dxa"/>
          </w:tcPr>
          <w:p w14:paraId="4D56DE21" w14:textId="033DCFE6" w:rsidR="00CA3071" w:rsidRPr="00494361" w:rsidRDefault="00CA3071" w:rsidP="00EB15E8">
            <w:pPr>
              <w:spacing w:line="259" w:lineRule="auto"/>
              <w:rPr>
                <w:rFonts w:ascii="Arial" w:eastAsia="Times New Roman" w:hAnsi="Arial" w:cs="Arial"/>
                <w:sz w:val="20"/>
                <w:szCs w:val="20"/>
              </w:rPr>
            </w:pPr>
          </w:p>
        </w:tc>
        <w:tc>
          <w:tcPr>
            <w:tcW w:w="3536" w:type="dxa"/>
          </w:tcPr>
          <w:p w14:paraId="1894762D"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67314B06" w14:textId="77777777" w:rsidTr="00CA3071">
        <w:tc>
          <w:tcPr>
            <w:tcW w:w="2610" w:type="dxa"/>
            <w:vMerge/>
          </w:tcPr>
          <w:p w14:paraId="478B6DFC" w14:textId="77777777" w:rsidR="00CA3071" w:rsidRPr="00494361" w:rsidRDefault="00CA3071" w:rsidP="00EB15E8">
            <w:pPr>
              <w:ind w:left="360"/>
              <w:rPr>
                <w:rFonts w:ascii="Arial" w:hAnsi="Arial" w:cs="Arial"/>
                <w:sz w:val="20"/>
                <w:szCs w:val="20"/>
              </w:rPr>
            </w:pPr>
          </w:p>
        </w:tc>
        <w:tc>
          <w:tcPr>
            <w:tcW w:w="2700" w:type="dxa"/>
          </w:tcPr>
          <w:p w14:paraId="4B074080" w14:textId="0F8B3871"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operating results that indicate it is living within available resources by achieving a net income ratio of least </w:t>
            </w:r>
            <w:r w:rsidR="007538D3">
              <w:rPr>
                <w:rFonts w:ascii="Arial" w:eastAsia="Times New Roman" w:hAnsi="Arial" w:cs="Arial"/>
                <w:sz w:val="20"/>
                <w:szCs w:val="20"/>
              </w:rPr>
              <w:t>3.0</w:t>
            </w:r>
            <w:r w:rsidRPr="00494361">
              <w:rPr>
                <w:rFonts w:ascii="Arial" w:eastAsia="Times New Roman" w:hAnsi="Arial" w:cs="Arial"/>
                <w:sz w:val="20"/>
                <w:szCs w:val="20"/>
              </w:rPr>
              <w:t xml:space="preserve">% </w:t>
            </w:r>
            <w:r w:rsidR="003F2346" w:rsidRPr="00494361">
              <w:rPr>
                <w:rFonts w:ascii="Arial" w:eastAsia="Times New Roman" w:hAnsi="Arial" w:cs="Arial"/>
                <w:sz w:val="20"/>
                <w:szCs w:val="20"/>
              </w:rPr>
              <w:t>(auditor target is 3%)</w:t>
            </w:r>
            <w:r w:rsidR="003F2346">
              <w:rPr>
                <w:rFonts w:ascii="Arial" w:eastAsia="Times New Roman" w:hAnsi="Arial" w:cs="Arial"/>
                <w:sz w:val="20"/>
                <w:szCs w:val="20"/>
              </w:rPr>
              <w:t xml:space="preserve"> by FYE 2026,</w:t>
            </w:r>
          </w:p>
        </w:tc>
        <w:tc>
          <w:tcPr>
            <w:tcW w:w="2250" w:type="dxa"/>
          </w:tcPr>
          <w:p w14:paraId="7042542D" w14:textId="00DA5EA5" w:rsidR="00CA3071" w:rsidRPr="00494361" w:rsidRDefault="007C21CF" w:rsidP="00EB15E8">
            <w:pPr>
              <w:spacing w:line="259" w:lineRule="auto"/>
              <w:rPr>
                <w:rFonts w:ascii="Arial" w:eastAsia="Times New Roman" w:hAnsi="Arial" w:cs="Arial"/>
                <w:sz w:val="20"/>
                <w:szCs w:val="20"/>
              </w:rPr>
            </w:pPr>
            <w:r>
              <w:rPr>
                <w:rFonts w:ascii="Arial" w:eastAsia="Times New Roman" w:hAnsi="Arial" w:cs="Arial"/>
                <w:sz w:val="20"/>
                <w:szCs w:val="20"/>
              </w:rPr>
              <w:t>Data from auditor will be available in November 2024.</w:t>
            </w:r>
          </w:p>
        </w:tc>
        <w:tc>
          <w:tcPr>
            <w:tcW w:w="3870" w:type="dxa"/>
          </w:tcPr>
          <w:p w14:paraId="24A5EEE9" w14:textId="77777777" w:rsidR="00CA3071" w:rsidRPr="00494361" w:rsidRDefault="00CA3071" w:rsidP="00EB15E8">
            <w:pPr>
              <w:spacing w:line="259" w:lineRule="auto"/>
              <w:rPr>
                <w:rFonts w:ascii="Arial" w:eastAsia="Times New Roman" w:hAnsi="Arial" w:cs="Arial"/>
                <w:sz w:val="20"/>
                <w:szCs w:val="20"/>
              </w:rPr>
            </w:pPr>
          </w:p>
        </w:tc>
        <w:tc>
          <w:tcPr>
            <w:tcW w:w="3536" w:type="dxa"/>
          </w:tcPr>
          <w:p w14:paraId="0CCB1D57"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28D95A5D" w14:textId="77777777" w:rsidTr="00CA3071">
        <w:tc>
          <w:tcPr>
            <w:tcW w:w="2610" w:type="dxa"/>
            <w:vMerge/>
          </w:tcPr>
          <w:p w14:paraId="69181CC3" w14:textId="77777777" w:rsidR="00CA3071" w:rsidRPr="00494361" w:rsidRDefault="00CA3071" w:rsidP="00EB15E8">
            <w:pPr>
              <w:ind w:left="360"/>
              <w:rPr>
                <w:rFonts w:ascii="Arial" w:hAnsi="Arial" w:cs="Arial"/>
                <w:sz w:val="20"/>
                <w:szCs w:val="20"/>
              </w:rPr>
            </w:pPr>
          </w:p>
        </w:tc>
        <w:tc>
          <w:tcPr>
            <w:tcW w:w="2700" w:type="dxa"/>
          </w:tcPr>
          <w:p w14:paraId="5D146125" w14:textId="77777777"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that financial asset performance is adequate to support the strategic direction by achieving a return on total net assets of at least 6% each fiscal year (auditor target is 6%).</w:t>
            </w:r>
          </w:p>
        </w:tc>
        <w:tc>
          <w:tcPr>
            <w:tcW w:w="2250" w:type="dxa"/>
          </w:tcPr>
          <w:p w14:paraId="71DFAF64" w14:textId="546D9823" w:rsidR="00CA3071" w:rsidRPr="00494361" w:rsidRDefault="007C21CF" w:rsidP="00EB15E8">
            <w:pPr>
              <w:spacing w:line="259" w:lineRule="auto"/>
              <w:rPr>
                <w:rFonts w:ascii="Arial" w:eastAsia="Times New Roman" w:hAnsi="Arial" w:cs="Arial"/>
                <w:sz w:val="20"/>
                <w:szCs w:val="20"/>
              </w:rPr>
            </w:pPr>
            <w:r>
              <w:rPr>
                <w:rFonts w:ascii="Arial" w:eastAsia="Times New Roman" w:hAnsi="Arial" w:cs="Arial"/>
                <w:sz w:val="20"/>
                <w:szCs w:val="20"/>
              </w:rPr>
              <w:t>Data from auditor will be available in November 2024.</w:t>
            </w:r>
          </w:p>
        </w:tc>
        <w:tc>
          <w:tcPr>
            <w:tcW w:w="3870" w:type="dxa"/>
          </w:tcPr>
          <w:p w14:paraId="2D587F33" w14:textId="428047BC" w:rsidR="00CA3071" w:rsidRPr="00494361" w:rsidRDefault="00CA3071" w:rsidP="00EB15E8">
            <w:pPr>
              <w:spacing w:line="259" w:lineRule="auto"/>
              <w:rPr>
                <w:rFonts w:ascii="Arial" w:eastAsia="Times New Roman" w:hAnsi="Arial" w:cs="Arial"/>
                <w:sz w:val="20"/>
                <w:szCs w:val="20"/>
              </w:rPr>
            </w:pPr>
          </w:p>
        </w:tc>
        <w:tc>
          <w:tcPr>
            <w:tcW w:w="3536" w:type="dxa"/>
          </w:tcPr>
          <w:p w14:paraId="37148259"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1613C608" w14:textId="77777777" w:rsidTr="00CA3071">
        <w:tc>
          <w:tcPr>
            <w:tcW w:w="2610" w:type="dxa"/>
            <w:vMerge/>
          </w:tcPr>
          <w:p w14:paraId="356C66F2" w14:textId="77777777" w:rsidR="00CA3071" w:rsidRPr="00494361" w:rsidRDefault="00CA3071" w:rsidP="00EB15E8">
            <w:pPr>
              <w:ind w:left="360"/>
              <w:rPr>
                <w:rFonts w:ascii="Arial" w:hAnsi="Arial" w:cs="Arial"/>
                <w:sz w:val="20"/>
                <w:szCs w:val="20"/>
              </w:rPr>
            </w:pPr>
          </w:p>
        </w:tc>
        <w:tc>
          <w:tcPr>
            <w:tcW w:w="2700" w:type="dxa"/>
          </w:tcPr>
          <w:p w14:paraId="1AB61E7E" w14:textId="7DE73EE4"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that </w:t>
            </w:r>
            <w:bookmarkStart w:id="0" w:name="OLE_LINK2"/>
            <w:r w:rsidRPr="00494361">
              <w:rPr>
                <w:rFonts w:ascii="Arial" w:eastAsia="Times New Roman" w:hAnsi="Arial" w:cs="Arial"/>
                <w:sz w:val="20"/>
                <w:szCs w:val="20"/>
              </w:rPr>
              <w:t xml:space="preserve">debt is managed strategically by ensuring that adequate expendable net assets are available to cover debt should it need to settle debt on the balance sheet date, by achieving a Viability Score of at least 0.5 in FYE </w:t>
            </w:r>
            <w:r w:rsidR="001E6BC4">
              <w:rPr>
                <w:rFonts w:ascii="Arial" w:eastAsia="Times New Roman" w:hAnsi="Arial" w:cs="Arial"/>
                <w:sz w:val="20"/>
                <w:szCs w:val="20"/>
              </w:rPr>
              <w:t>2024</w:t>
            </w:r>
            <w:r w:rsidRPr="00494361">
              <w:rPr>
                <w:rFonts w:ascii="Arial" w:eastAsia="Times New Roman" w:hAnsi="Arial" w:cs="Arial"/>
                <w:sz w:val="20"/>
                <w:szCs w:val="20"/>
              </w:rPr>
              <w:t xml:space="preserve"> (auditor target is 1.25).</w:t>
            </w:r>
            <w:bookmarkEnd w:id="0"/>
          </w:p>
        </w:tc>
        <w:tc>
          <w:tcPr>
            <w:tcW w:w="2250" w:type="dxa"/>
          </w:tcPr>
          <w:p w14:paraId="57BC93AD" w14:textId="0B725966" w:rsidR="00CA3071" w:rsidRPr="00494361" w:rsidRDefault="007C21CF" w:rsidP="00EB15E8">
            <w:pPr>
              <w:spacing w:line="259" w:lineRule="auto"/>
              <w:rPr>
                <w:rFonts w:ascii="Arial" w:eastAsia="Times New Roman" w:hAnsi="Arial" w:cs="Arial"/>
                <w:sz w:val="20"/>
                <w:szCs w:val="20"/>
              </w:rPr>
            </w:pPr>
            <w:r>
              <w:rPr>
                <w:rFonts w:ascii="Arial" w:eastAsia="Times New Roman" w:hAnsi="Arial" w:cs="Arial"/>
                <w:sz w:val="20"/>
                <w:szCs w:val="20"/>
              </w:rPr>
              <w:t>Data from auditor will be available in November 2024.</w:t>
            </w:r>
          </w:p>
        </w:tc>
        <w:tc>
          <w:tcPr>
            <w:tcW w:w="3870" w:type="dxa"/>
          </w:tcPr>
          <w:p w14:paraId="787A2DC2" w14:textId="73C95FD7" w:rsidR="00CA3071" w:rsidRPr="00494361" w:rsidRDefault="00CA3071" w:rsidP="00EB15E8">
            <w:pPr>
              <w:spacing w:line="259" w:lineRule="auto"/>
              <w:rPr>
                <w:rFonts w:ascii="Arial" w:eastAsia="Times New Roman" w:hAnsi="Arial" w:cs="Arial"/>
                <w:sz w:val="20"/>
                <w:szCs w:val="20"/>
              </w:rPr>
            </w:pPr>
          </w:p>
        </w:tc>
        <w:tc>
          <w:tcPr>
            <w:tcW w:w="3536" w:type="dxa"/>
          </w:tcPr>
          <w:p w14:paraId="023A6A7C"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3907B929" w14:textId="77777777" w:rsidTr="00CA3071">
        <w:tc>
          <w:tcPr>
            <w:tcW w:w="2610" w:type="dxa"/>
            <w:vMerge/>
          </w:tcPr>
          <w:p w14:paraId="0FA0D01E" w14:textId="77777777" w:rsidR="00CA3071" w:rsidRPr="00494361" w:rsidRDefault="00CA3071" w:rsidP="00EB15E8">
            <w:pPr>
              <w:ind w:left="360"/>
              <w:rPr>
                <w:rFonts w:ascii="Arial" w:hAnsi="Arial" w:cs="Arial"/>
                <w:sz w:val="20"/>
                <w:szCs w:val="20"/>
              </w:rPr>
            </w:pPr>
          </w:p>
        </w:tc>
        <w:tc>
          <w:tcPr>
            <w:tcW w:w="2700" w:type="dxa"/>
          </w:tcPr>
          <w:p w14:paraId="275CC3A6" w14:textId="0135C7E6"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overall financial health by achieving a Composite Financial Index of 2.</w:t>
            </w:r>
            <w:r w:rsidR="00C57589">
              <w:rPr>
                <w:rFonts w:ascii="Arial" w:eastAsia="Times New Roman" w:hAnsi="Arial" w:cs="Arial"/>
                <w:sz w:val="20"/>
                <w:szCs w:val="20"/>
              </w:rPr>
              <w:t>0</w:t>
            </w:r>
            <w:r w:rsidRPr="00494361">
              <w:rPr>
                <w:rFonts w:ascii="Arial" w:eastAsia="Times New Roman" w:hAnsi="Arial" w:cs="Arial"/>
                <w:sz w:val="20"/>
                <w:szCs w:val="20"/>
              </w:rPr>
              <w:t xml:space="preserve"> in FYE </w:t>
            </w:r>
            <w:r w:rsidR="00C57589">
              <w:rPr>
                <w:rFonts w:ascii="Arial" w:eastAsia="Times New Roman" w:hAnsi="Arial" w:cs="Arial"/>
                <w:sz w:val="20"/>
                <w:szCs w:val="20"/>
              </w:rPr>
              <w:t>2025</w:t>
            </w:r>
            <w:r w:rsidRPr="00494361">
              <w:rPr>
                <w:rFonts w:ascii="Arial" w:eastAsia="Times New Roman" w:hAnsi="Arial" w:cs="Arial"/>
                <w:sz w:val="20"/>
                <w:szCs w:val="20"/>
              </w:rPr>
              <w:t xml:space="preserve"> (auditor target minimum of 3 to "direct resources to allow transformation).</w:t>
            </w:r>
          </w:p>
        </w:tc>
        <w:tc>
          <w:tcPr>
            <w:tcW w:w="2250" w:type="dxa"/>
          </w:tcPr>
          <w:p w14:paraId="2CCA8C5A" w14:textId="3CDC6576" w:rsidR="00CA3071" w:rsidRPr="00494361" w:rsidRDefault="007C21CF" w:rsidP="00EB15E8">
            <w:pPr>
              <w:spacing w:line="259" w:lineRule="auto"/>
              <w:rPr>
                <w:rFonts w:ascii="Arial" w:eastAsia="Times New Roman" w:hAnsi="Arial" w:cs="Arial"/>
                <w:sz w:val="20"/>
                <w:szCs w:val="20"/>
              </w:rPr>
            </w:pPr>
            <w:r>
              <w:rPr>
                <w:rFonts w:ascii="Arial" w:eastAsia="Times New Roman" w:hAnsi="Arial" w:cs="Arial"/>
                <w:sz w:val="20"/>
                <w:szCs w:val="20"/>
              </w:rPr>
              <w:t>Data from auditor will be available in November 2024.</w:t>
            </w:r>
          </w:p>
        </w:tc>
        <w:tc>
          <w:tcPr>
            <w:tcW w:w="3870" w:type="dxa"/>
          </w:tcPr>
          <w:p w14:paraId="00095AED" w14:textId="77777777" w:rsidR="00CA3071" w:rsidRPr="00494361" w:rsidRDefault="00CA3071" w:rsidP="00EB15E8">
            <w:pPr>
              <w:spacing w:line="259" w:lineRule="auto"/>
              <w:rPr>
                <w:rFonts w:ascii="Arial" w:eastAsia="Times New Roman" w:hAnsi="Arial" w:cs="Arial"/>
                <w:sz w:val="20"/>
                <w:szCs w:val="20"/>
              </w:rPr>
            </w:pPr>
          </w:p>
        </w:tc>
        <w:tc>
          <w:tcPr>
            <w:tcW w:w="3536" w:type="dxa"/>
          </w:tcPr>
          <w:p w14:paraId="01F1EC6D"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3734E0FC" w14:textId="77777777" w:rsidTr="00CA3071">
        <w:tc>
          <w:tcPr>
            <w:tcW w:w="2610" w:type="dxa"/>
            <w:vMerge/>
          </w:tcPr>
          <w:p w14:paraId="78573DCA" w14:textId="77777777" w:rsidR="00CA3071" w:rsidRPr="00494361" w:rsidRDefault="00CA3071" w:rsidP="00EB15E8">
            <w:pPr>
              <w:ind w:left="360"/>
              <w:rPr>
                <w:rFonts w:ascii="Arial" w:hAnsi="Arial" w:cs="Arial"/>
                <w:sz w:val="20"/>
                <w:szCs w:val="20"/>
              </w:rPr>
            </w:pPr>
          </w:p>
        </w:tc>
        <w:tc>
          <w:tcPr>
            <w:tcW w:w="2700" w:type="dxa"/>
          </w:tcPr>
          <w:p w14:paraId="45EA6B97" w14:textId="77777777"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Arial" w:hAnsi="Arial" w:cs="Arial"/>
                <w:sz w:val="20"/>
                <w:szCs w:val="20"/>
              </w:rPr>
              <w:t xml:space="preserve">DCC will demonstrate overall financial health by a DOE Financial </w:t>
            </w:r>
            <w:r w:rsidRPr="00494361">
              <w:rPr>
                <w:rFonts w:ascii="Arial" w:eastAsia="Arial" w:hAnsi="Arial" w:cs="Arial"/>
                <w:sz w:val="20"/>
                <w:szCs w:val="20"/>
              </w:rPr>
              <w:lastRenderedPageBreak/>
              <w:t>Responsibility Composite Score of at least 1.5 annually (1.5-3.0 score is considered financially responsible by DOE and accreditors).</w:t>
            </w:r>
          </w:p>
        </w:tc>
        <w:tc>
          <w:tcPr>
            <w:tcW w:w="2250" w:type="dxa"/>
          </w:tcPr>
          <w:p w14:paraId="4D2E4769" w14:textId="64C6641A" w:rsidR="00CA3071" w:rsidRPr="00494361" w:rsidRDefault="007D3A6F" w:rsidP="00EB15E8">
            <w:pPr>
              <w:spacing w:line="259" w:lineRule="auto"/>
              <w:rPr>
                <w:rFonts w:ascii="Arial" w:eastAsia="Times New Roman" w:hAnsi="Arial" w:cs="Arial"/>
                <w:sz w:val="20"/>
                <w:szCs w:val="20"/>
              </w:rPr>
            </w:pPr>
            <w:r>
              <w:rPr>
                <w:rFonts w:ascii="Arial" w:eastAsia="Times New Roman" w:hAnsi="Arial" w:cs="Arial"/>
                <w:sz w:val="20"/>
                <w:szCs w:val="20"/>
              </w:rPr>
              <w:lastRenderedPageBreak/>
              <w:t>Data from auditor will be available in November 2024.</w:t>
            </w:r>
          </w:p>
        </w:tc>
        <w:tc>
          <w:tcPr>
            <w:tcW w:w="3870" w:type="dxa"/>
          </w:tcPr>
          <w:p w14:paraId="7222764F" w14:textId="77777777" w:rsidR="00CA3071" w:rsidRPr="00494361" w:rsidRDefault="00CA3071" w:rsidP="00EB15E8">
            <w:pPr>
              <w:spacing w:line="259" w:lineRule="auto"/>
              <w:rPr>
                <w:rFonts w:ascii="Arial" w:eastAsia="Times New Roman" w:hAnsi="Arial" w:cs="Arial"/>
                <w:sz w:val="20"/>
                <w:szCs w:val="20"/>
              </w:rPr>
            </w:pPr>
          </w:p>
        </w:tc>
        <w:tc>
          <w:tcPr>
            <w:tcW w:w="3536" w:type="dxa"/>
          </w:tcPr>
          <w:p w14:paraId="2F219A9A"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53409BAB" w14:textId="77777777" w:rsidTr="00CA3071">
        <w:tc>
          <w:tcPr>
            <w:tcW w:w="2610" w:type="dxa"/>
            <w:vMerge/>
          </w:tcPr>
          <w:p w14:paraId="02A7F1A0" w14:textId="77777777" w:rsidR="00CA3071" w:rsidRPr="00494361" w:rsidRDefault="00CA3071" w:rsidP="00EB15E8">
            <w:pPr>
              <w:ind w:left="360"/>
              <w:rPr>
                <w:rFonts w:ascii="Arial" w:eastAsia="Arial" w:hAnsi="Arial" w:cs="Arial"/>
                <w:sz w:val="20"/>
                <w:szCs w:val="20"/>
              </w:rPr>
            </w:pPr>
          </w:p>
        </w:tc>
        <w:tc>
          <w:tcPr>
            <w:tcW w:w="2700" w:type="dxa"/>
          </w:tcPr>
          <w:p w14:paraId="7FED44F0" w14:textId="77777777" w:rsidR="00CA3071" w:rsidRPr="00494361" w:rsidRDefault="00CA3071" w:rsidP="00D64D77">
            <w:pPr>
              <w:pStyle w:val="ListParagraph"/>
              <w:numPr>
                <w:ilvl w:val="0"/>
                <w:numId w:val="7"/>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effectiveness of student affordability measures, including pricing and financial aid, adequate financial success of former students through gainful employment, and personal financial management education (curricular and co-curricular), by achieving a student loan default rate of less than 15%.</w:t>
            </w:r>
          </w:p>
        </w:tc>
        <w:tc>
          <w:tcPr>
            <w:tcW w:w="2250" w:type="dxa"/>
          </w:tcPr>
          <w:p w14:paraId="4C7AA5C6" w14:textId="29FB2F89" w:rsidR="00CA3071" w:rsidRPr="00494361" w:rsidRDefault="007D3A6F" w:rsidP="00EB15E8">
            <w:pPr>
              <w:spacing w:line="259" w:lineRule="auto"/>
              <w:rPr>
                <w:rFonts w:ascii="Arial" w:eastAsia="Times New Roman" w:hAnsi="Arial" w:cs="Arial"/>
                <w:sz w:val="20"/>
                <w:szCs w:val="20"/>
              </w:rPr>
            </w:pPr>
            <w:r>
              <w:rPr>
                <w:rFonts w:ascii="Arial" w:eastAsia="Times New Roman" w:hAnsi="Arial" w:cs="Arial"/>
                <w:sz w:val="20"/>
                <w:szCs w:val="20"/>
              </w:rPr>
              <w:t>Data from auditor will be available in November 2024.</w:t>
            </w:r>
          </w:p>
        </w:tc>
        <w:tc>
          <w:tcPr>
            <w:tcW w:w="3870" w:type="dxa"/>
          </w:tcPr>
          <w:p w14:paraId="18366DC8" w14:textId="49CF22F7" w:rsidR="00CA3071" w:rsidRPr="00494361" w:rsidRDefault="00CA3071" w:rsidP="00EB15E8">
            <w:pPr>
              <w:spacing w:line="259" w:lineRule="auto"/>
              <w:rPr>
                <w:rFonts w:ascii="Arial" w:eastAsia="Times New Roman" w:hAnsi="Arial" w:cs="Arial"/>
                <w:sz w:val="20"/>
                <w:szCs w:val="20"/>
              </w:rPr>
            </w:pPr>
          </w:p>
        </w:tc>
        <w:tc>
          <w:tcPr>
            <w:tcW w:w="3536" w:type="dxa"/>
          </w:tcPr>
          <w:p w14:paraId="7B1E44C1" w14:textId="77777777" w:rsidR="00CA3071" w:rsidRPr="00494361" w:rsidRDefault="00CA3071" w:rsidP="00EB15E8">
            <w:pPr>
              <w:spacing w:line="259" w:lineRule="auto"/>
              <w:rPr>
                <w:rFonts w:ascii="Arial" w:eastAsia="Times New Roman" w:hAnsi="Arial" w:cs="Arial"/>
                <w:sz w:val="20"/>
                <w:szCs w:val="20"/>
              </w:rPr>
            </w:pPr>
          </w:p>
        </w:tc>
      </w:tr>
      <w:tr w:rsidR="00CA3071" w:rsidRPr="00494361" w14:paraId="07F2B506" w14:textId="77777777" w:rsidTr="00CA3071">
        <w:tc>
          <w:tcPr>
            <w:tcW w:w="2610" w:type="dxa"/>
          </w:tcPr>
          <w:p w14:paraId="60EF3FEE" w14:textId="77777777" w:rsidR="00CA3071" w:rsidRPr="00494361" w:rsidRDefault="00CA3071" w:rsidP="00EB15E8">
            <w:pPr>
              <w:spacing w:line="259" w:lineRule="auto"/>
              <w:rPr>
                <w:rFonts w:ascii="Arial" w:hAnsi="Arial" w:cs="Arial"/>
                <w:sz w:val="20"/>
                <w:szCs w:val="20"/>
              </w:rPr>
            </w:pPr>
            <w:r w:rsidRPr="006817CC">
              <w:rPr>
                <w:rFonts w:ascii="Arial" w:eastAsia="Times New Roman" w:hAnsi="Arial" w:cs="Arial"/>
                <w:sz w:val="20"/>
                <w:szCs w:val="20"/>
                <w:highlight w:val="lightGray"/>
              </w:rPr>
              <w:t xml:space="preserve">Healthy Business Model 5: </w:t>
            </w:r>
            <w:r w:rsidRPr="006817CC">
              <w:rPr>
                <w:rFonts w:ascii="Arial" w:eastAsia="Arial" w:hAnsi="Arial" w:cs="Arial"/>
                <w:sz w:val="20"/>
                <w:szCs w:val="20"/>
                <w:highlight w:val="lightGray"/>
              </w:rPr>
              <w:t>DCC will demonstrate auxiliary revenue stability and improvement sufficient to accomplish its mission, vision, and strategic plan.</w:t>
            </w:r>
          </w:p>
        </w:tc>
        <w:tc>
          <w:tcPr>
            <w:tcW w:w="2700" w:type="dxa"/>
          </w:tcPr>
          <w:p w14:paraId="557475D6" w14:textId="77777777" w:rsidR="00CA3071" w:rsidRPr="00494361" w:rsidRDefault="00CA3071" w:rsidP="00D64D77">
            <w:pPr>
              <w:pStyle w:val="ListParagraph"/>
              <w:numPr>
                <w:ilvl w:val="0"/>
                <w:numId w:val="11"/>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stability and improvement in auxiliary revenue by </w:t>
            </w:r>
            <w:r w:rsidRPr="00494361">
              <w:rPr>
                <w:rFonts w:ascii="Arial" w:eastAsia="Arial" w:hAnsi="Arial" w:cs="Arial"/>
                <w:sz w:val="20"/>
                <w:szCs w:val="20"/>
              </w:rPr>
              <w:t>achieving 5% year over year growth.</w:t>
            </w:r>
          </w:p>
        </w:tc>
        <w:tc>
          <w:tcPr>
            <w:tcW w:w="2250" w:type="dxa"/>
          </w:tcPr>
          <w:p w14:paraId="6FD96D8D" w14:textId="4086A380" w:rsidR="00CA3071" w:rsidRPr="00494361" w:rsidRDefault="5EB669C7" w:rsidP="00EB15E8">
            <w:pPr>
              <w:spacing w:line="259" w:lineRule="auto"/>
            </w:pPr>
            <w:r w:rsidRPr="37F5BFB2">
              <w:rPr>
                <w:rFonts w:eastAsia="Times New Roman"/>
                <w:color w:val="000000" w:themeColor="text1"/>
                <w:sz w:val="20"/>
                <w:szCs w:val="20"/>
              </w:rPr>
              <w:t>In FYE 2024, DCC saw approximately a 120% increase in auxiliary revenue over budget expectations, largely due to outside rental contracts, which was a 210% over budget.</w:t>
            </w:r>
          </w:p>
        </w:tc>
        <w:tc>
          <w:tcPr>
            <w:tcW w:w="3870" w:type="dxa"/>
          </w:tcPr>
          <w:p w14:paraId="034CC020" w14:textId="7450FB09" w:rsidR="00CA3071" w:rsidRPr="00494361" w:rsidRDefault="2A5318DB" w:rsidP="00EB15E8">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A </w:t>
            </w:r>
            <w:r w:rsidR="5DE7C708" w:rsidRPr="37F5BFB2">
              <w:rPr>
                <w:rFonts w:ascii="Arial" w:eastAsia="Times New Roman" w:hAnsi="Arial" w:cs="Arial"/>
                <w:sz w:val="20"/>
                <w:szCs w:val="20"/>
              </w:rPr>
              <w:t>significant</w:t>
            </w:r>
            <w:r w:rsidRPr="37F5BFB2">
              <w:rPr>
                <w:rFonts w:ascii="Arial" w:eastAsia="Times New Roman" w:hAnsi="Arial" w:cs="Arial"/>
                <w:sz w:val="20"/>
                <w:szCs w:val="20"/>
              </w:rPr>
              <w:t xml:space="preserve"> percentage of time from the Dir. </w:t>
            </w:r>
            <w:r w:rsidR="52585AE8" w:rsidRPr="37F5BFB2">
              <w:rPr>
                <w:rFonts w:ascii="Arial" w:eastAsia="Times New Roman" w:hAnsi="Arial" w:cs="Arial"/>
                <w:sz w:val="20"/>
                <w:szCs w:val="20"/>
              </w:rPr>
              <w:t>o</w:t>
            </w:r>
            <w:r w:rsidRPr="37F5BFB2">
              <w:rPr>
                <w:rFonts w:ascii="Arial" w:eastAsia="Times New Roman" w:hAnsi="Arial" w:cs="Arial"/>
                <w:sz w:val="20"/>
                <w:szCs w:val="20"/>
              </w:rPr>
              <w:t xml:space="preserve">f Admin. </w:t>
            </w:r>
            <w:r w:rsidR="5160A663" w:rsidRPr="37F5BFB2">
              <w:rPr>
                <w:rFonts w:ascii="Arial" w:eastAsia="Times New Roman" w:hAnsi="Arial" w:cs="Arial"/>
                <w:sz w:val="20"/>
                <w:szCs w:val="20"/>
              </w:rPr>
              <w:t>Services</w:t>
            </w:r>
            <w:r w:rsidRPr="37F5BFB2">
              <w:rPr>
                <w:rFonts w:ascii="Arial" w:eastAsia="Times New Roman" w:hAnsi="Arial" w:cs="Arial"/>
                <w:sz w:val="20"/>
                <w:szCs w:val="20"/>
              </w:rPr>
              <w:t xml:space="preserve"> </w:t>
            </w:r>
            <w:r w:rsidR="3615A746" w:rsidRPr="37F5BFB2">
              <w:rPr>
                <w:rFonts w:ascii="Arial" w:eastAsia="Times New Roman" w:hAnsi="Arial" w:cs="Arial"/>
                <w:sz w:val="20"/>
                <w:szCs w:val="20"/>
              </w:rPr>
              <w:t>position</w:t>
            </w:r>
            <w:r w:rsidRPr="37F5BFB2">
              <w:rPr>
                <w:rFonts w:ascii="Arial" w:eastAsia="Times New Roman" w:hAnsi="Arial" w:cs="Arial"/>
                <w:sz w:val="20"/>
                <w:szCs w:val="20"/>
              </w:rPr>
              <w:t xml:space="preserve"> was directed to these efforts. This will continue as the position has shifted to Dir. </w:t>
            </w:r>
            <w:r w:rsidR="4DAEC942" w:rsidRPr="37F5BFB2">
              <w:rPr>
                <w:rFonts w:ascii="Arial" w:eastAsia="Times New Roman" w:hAnsi="Arial" w:cs="Arial"/>
                <w:sz w:val="20"/>
                <w:szCs w:val="20"/>
              </w:rPr>
              <w:t>o</w:t>
            </w:r>
            <w:r w:rsidRPr="37F5BFB2">
              <w:rPr>
                <w:rFonts w:ascii="Arial" w:eastAsia="Times New Roman" w:hAnsi="Arial" w:cs="Arial"/>
                <w:sz w:val="20"/>
                <w:szCs w:val="20"/>
              </w:rPr>
              <w:t>f Partner Engagement (fundraising).  It will be integ</w:t>
            </w:r>
            <w:r w:rsidR="0F94DEE4" w:rsidRPr="37F5BFB2">
              <w:rPr>
                <w:rFonts w:ascii="Arial" w:eastAsia="Times New Roman" w:hAnsi="Arial" w:cs="Arial"/>
                <w:sz w:val="20"/>
                <w:szCs w:val="20"/>
              </w:rPr>
              <w:t>rated into the efforts of fundraising</w:t>
            </w:r>
            <w:r w:rsidR="39B0AFCD" w:rsidRPr="37F5BFB2">
              <w:rPr>
                <w:rFonts w:ascii="Arial" w:eastAsia="Times New Roman" w:hAnsi="Arial" w:cs="Arial"/>
                <w:sz w:val="20"/>
                <w:szCs w:val="20"/>
              </w:rPr>
              <w:t xml:space="preserve"> and</w:t>
            </w:r>
            <w:r w:rsidR="0F94DEE4" w:rsidRPr="37F5BFB2">
              <w:rPr>
                <w:rFonts w:ascii="Arial" w:eastAsia="Times New Roman" w:hAnsi="Arial" w:cs="Arial"/>
                <w:sz w:val="20"/>
                <w:szCs w:val="20"/>
              </w:rPr>
              <w:t xml:space="preserve"> facility </w:t>
            </w:r>
            <w:r w:rsidR="49364C32" w:rsidRPr="37F5BFB2">
              <w:rPr>
                <w:rFonts w:ascii="Arial" w:eastAsia="Times New Roman" w:hAnsi="Arial" w:cs="Arial"/>
                <w:sz w:val="20"/>
                <w:szCs w:val="20"/>
              </w:rPr>
              <w:t>management</w:t>
            </w:r>
            <w:r w:rsidR="0F94DEE4" w:rsidRPr="37F5BFB2">
              <w:rPr>
                <w:rFonts w:ascii="Arial" w:eastAsia="Times New Roman" w:hAnsi="Arial" w:cs="Arial"/>
                <w:sz w:val="20"/>
                <w:szCs w:val="20"/>
              </w:rPr>
              <w:t>.  Other improvement factors are linked to success of outside organizations that have see</w:t>
            </w:r>
            <w:r w:rsidR="00BE3668">
              <w:rPr>
                <w:rFonts w:ascii="Arial" w:eastAsia="Times New Roman" w:hAnsi="Arial" w:cs="Arial"/>
                <w:sz w:val="20"/>
                <w:szCs w:val="20"/>
              </w:rPr>
              <w:t>n</w:t>
            </w:r>
            <w:r w:rsidR="0F94DEE4" w:rsidRPr="37F5BFB2">
              <w:rPr>
                <w:rFonts w:ascii="Arial" w:eastAsia="Times New Roman" w:hAnsi="Arial" w:cs="Arial"/>
                <w:sz w:val="20"/>
                <w:szCs w:val="20"/>
              </w:rPr>
              <w:t xml:space="preserve"> growth.</w:t>
            </w:r>
          </w:p>
        </w:tc>
        <w:tc>
          <w:tcPr>
            <w:tcW w:w="3536" w:type="dxa"/>
          </w:tcPr>
          <w:p w14:paraId="32732F84" w14:textId="17F26962" w:rsidR="00CA3071" w:rsidRPr="00494361" w:rsidRDefault="5EB669C7" w:rsidP="00EB15E8">
            <w:pPr>
              <w:spacing w:line="259" w:lineRule="auto"/>
              <w:rPr>
                <w:rFonts w:ascii="Arial" w:eastAsia="Times New Roman" w:hAnsi="Arial" w:cs="Arial"/>
                <w:sz w:val="20"/>
                <w:szCs w:val="20"/>
              </w:rPr>
            </w:pPr>
            <w:r w:rsidRPr="37F5BFB2">
              <w:rPr>
                <w:rFonts w:ascii="Arial" w:eastAsia="Times New Roman" w:hAnsi="Arial" w:cs="Arial"/>
                <w:sz w:val="20"/>
                <w:szCs w:val="20"/>
              </w:rPr>
              <w:t>Develop strategies to maintain current rental relationships and increase rental engagements, while balancing facility use needs, maintenance, etc.</w:t>
            </w:r>
          </w:p>
        </w:tc>
      </w:tr>
      <w:tr w:rsidR="00CA3071" w:rsidRPr="00494361" w14:paraId="7752D076" w14:textId="77777777" w:rsidTr="00CA3071">
        <w:tc>
          <w:tcPr>
            <w:tcW w:w="2610" w:type="dxa"/>
          </w:tcPr>
          <w:p w14:paraId="05175809" w14:textId="77777777" w:rsidR="00CA3071" w:rsidRPr="00494361" w:rsidRDefault="00CA3071" w:rsidP="00EB15E8">
            <w:pPr>
              <w:rPr>
                <w:rFonts w:ascii="Arial" w:hAnsi="Arial" w:cs="Arial"/>
                <w:sz w:val="20"/>
                <w:szCs w:val="20"/>
              </w:rPr>
            </w:pPr>
          </w:p>
        </w:tc>
        <w:tc>
          <w:tcPr>
            <w:tcW w:w="2700" w:type="dxa"/>
          </w:tcPr>
          <w:p w14:paraId="6B99153A" w14:textId="77777777" w:rsidR="00CA3071" w:rsidRPr="00494361" w:rsidRDefault="00CA3071" w:rsidP="00EB15E8">
            <w:pPr>
              <w:spacing w:line="259" w:lineRule="auto"/>
              <w:rPr>
                <w:rFonts w:ascii="Arial" w:eastAsia="Times New Roman" w:hAnsi="Arial" w:cs="Arial"/>
                <w:sz w:val="20"/>
                <w:szCs w:val="20"/>
              </w:rPr>
            </w:pPr>
          </w:p>
        </w:tc>
        <w:tc>
          <w:tcPr>
            <w:tcW w:w="2250" w:type="dxa"/>
          </w:tcPr>
          <w:p w14:paraId="6AD0489B" w14:textId="77777777" w:rsidR="00CA3071" w:rsidRPr="00494361" w:rsidRDefault="00CA3071" w:rsidP="00EB15E8">
            <w:pPr>
              <w:spacing w:line="259" w:lineRule="auto"/>
              <w:rPr>
                <w:rFonts w:ascii="Arial" w:eastAsia="Times New Roman" w:hAnsi="Arial" w:cs="Arial"/>
                <w:sz w:val="20"/>
                <w:szCs w:val="20"/>
              </w:rPr>
            </w:pPr>
          </w:p>
        </w:tc>
        <w:tc>
          <w:tcPr>
            <w:tcW w:w="3870" w:type="dxa"/>
          </w:tcPr>
          <w:p w14:paraId="537E49EF" w14:textId="77777777" w:rsidR="00CA3071" w:rsidRPr="00494361" w:rsidRDefault="00CA3071" w:rsidP="00EB15E8">
            <w:pPr>
              <w:spacing w:line="259" w:lineRule="auto"/>
              <w:rPr>
                <w:rFonts w:ascii="Arial" w:eastAsia="Times New Roman" w:hAnsi="Arial" w:cs="Arial"/>
                <w:sz w:val="20"/>
                <w:szCs w:val="20"/>
              </w:rPr>
            </w:pPr>
          </w:p>
        </w:tc>
        <w:tc>
          <w:tcPr>
            <w:tcW w:w="3536" w:type="dxa"/>
          </w:tcPr>
          <w:p w14:paraId="2EE737C2" w14:textId="77777777" w:rsidR="00CA3071" w:rsidRPr="00494361" w:rsidRDefault="00CA3071" w:rsidP="00EB15E8">
            <w:pPr>
              <w:spacing w:line="259" w:lineRule="auto"/>
              <w:rPr>
                <w:rFonts w:ascii="Arial" w:eastAsia="Times New Roman" w:hAnsi="Arial" w:cs="Arial"/>
                <w:sz w:val="20"/>
                <w:szCs w:val="20"/>
              </w:rPr>
            </w:pPr>
          </w:p>
        </w:tc>
      </w:tr>
    </w:tbl>
    <w:p w14:paraId="4D6373CC" w14:textId="77777777" w:rsidR="001A76F5" w:rsidRPr="00494361" w:rsidRDefault="001A76F5" w:rsidP="002679EC">
      <w:pPr>
        <w:rPr>
          <w:rFonts w:ascii="Arial" w:hAnsi="Arial" w:cs="Arial"/>
          <w:sz w:val="20"/>
          <w:szCs w:val="20"/>
        </w:rPr>
      </w:pPr>
    </w:p>
    <w:p w14:paraId="6BDA282B" w14:textId="46320E85" w:rsidR="00CD07A0" w:rsidRPr="00494361" w:rsidRDefault="00CD07A0" w:rsidP="002223A7">
      <w:pPr>
        <w:spacing w:after="160" w:line="259" w:lineRule="auto"/>
        <w:jc w:val="center"/>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2610"/>
        <w:gridCol w:w="2700"/>
        <w:gridCol w:w="2250"/>
        <w:gridCol w:w="3870"/>
        <w:gridCol w:w="3536"/>
      </w:tblGrid>
      <w:tr w:rsidR="00CD07A0" w:rsidRPr="00494361" w14:paraId="78EAB4E4" w14:textId="77777777" w:rsidTr="00CD07A0">
        <w:tc>
          <w:tcPr>
            <w:tcW w:w="2610" w:type="dxa"/>
          </w:tcPr>
          <w:p w14:paraId="2B43ED2A" w14:textId="49C629C1" w:rsidR="00CD07A0" w:rsidRPr="00494361" w:rsidRDefault="00CD07A0"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67EE1B54" w14:textId="7BC4EC54" w:rsidR="00CD07A0" w:rsidRPr="00494361" w:rsidRDefault="00CD07A0" w:rsidP="00CD07A0">
            <w:pPr>
              <w:spacing w:line="259" w:lineRule="auto"/>
              <w:ind w:left="-19"/>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349B52C3" w14:textId="618BC5DE" w:rsidR="00CD07A0" w:rsidRPr="00494361" w:rsidRDefault="00CD07A0" w:rsidP="00CD07A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45C2D63C" w14:textId="186B9E97" w:rsidR="00CD07A0" w:rsidRPr="00494361" w:rsidRDefault="00CD07A0" w:rsidP="00CD07A0">
            <w:pPr>
              <w:spacing w:line="259" w:lineRule="auto"/>
              <w:ind w:left="-16"/>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5EA19C01" w14:textId="3880758F" w:rsidR="00CD07A0" w:rsidRPr="00494361" w:rsidRDefault="00CD07A0" w:rsidP="00CD07A0">
            <w:pPr>
              <w:spacing w:line="259" w:lineRule="auto"/>
              <w:ind w:left="-26"/>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CD07A0" w:rsidRPr="00494361" w14:paraId="3B6592D4" w14:textId="77777777" w:rsidTr="00CD07A0">
        <w:tc>
          <w:tcPr>
            <w:tcW w:w="2610" w:type="dxa"/>
          </w:tcPr>
          <w:p w14:paraId="16B3D0E0" w14:textId="77777777" w:rsidR="00CD07A0" w:rsidRPr="00494361" w:rsidRDefault="00CD07A0" w:rsidP="00DE2A74">
            <w:pPr>
              <w:rPr>
                <w:rFonts w:ascii="Arial" w:hAnsi="Arial" w:cs="Arial"/>
                <w:sz w:val="20"/>
                <w:szCs w:val="20"/>
              </w:rPr>
            </w:pPr>
          </w:p>
        </w:tc>
        <w:tc>
          <w:tcPr>
            <w:tcW w:w="2700" w:type="dxa"/>
          </w:tcPr>
          <w:p w14:paraId="0B60E8C9"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1FCF1E78"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67D0A4F4" w14:textId="77777777" w:rsidR="00CD07A0" w:rsidRPr="00494361" w:rsidRDefault="00CD07A0" w:rsidP="001268CD">
            <w:pPr>
              <w:spacing w:line="259" w:lineRule="auto"/>
              <w:jc w:val="center"/>
              <w:rPr>
                <w:rFonts w:ascii="Arial" w:eastAsia="Times New Roman" w:hAnsi="Arial" w:cs="Arial"/>
                <w:sz w:val="20"/>
                <w:szCs w:val="20"/>
              </w:rPr>
            </w:pPr>
          </w:p>
        </w:tc>
        <w:tc>
          <w:tcPr>
            <w:tcW w:w="3536" w:type="dxa"/>
          </w:tcPr>
          <w:p w14:paraId="4A5509CB" w14:textId="77777777" w:rsidR="00CD07A0" w:rsidRPr="00494361" w:rsidRDefault="00CD07A0" w:rsidP="00DE2A74">
            <w:pPr>
              <w:spacing w:line="259" w:lineRule="auto"/>
              <w:rPr>
                <w:rFonts w:ascii="Arial" w:eastAsia="Times New Roman" w:hAnsi="Arial" w:cs="Arial"/>
                <w:sz w:val="20"/>
                <w:szCs w:val="20"/>
              </w:rPr>
            </w:pPr>
          </w:p>
        </w:tc>
      </w:tr>
      <w:tr w:rsidR="00CD07A0" w:rsidRPr="00494361" w14:paraId="6432E1D4" w14:textId="77777777" w:rsidTr="00CD07A0">
        <w:tc>
          <w:tcPr>
            <w:tcW w:w="2610" w:type="dxa"/>
            <w:vMerge w:val="restart"/>
          </w:tcPr>
          <w:p w14:paraId="42BE9FF0" w14:textId="28269977" w:rsidR="00CD07A0" w:rsidRPr="00494361" w:rsidRDefault="00957403" w:rsidP="001268CD">
            <w:pPr>
              <w:spacing w:before="120"/>
              <w:rPr>
                <w:rFonts w:ascii="Arial" w:eastAsia="Times New Roman" w:hAnsi="Arial" w:cs="Arial"/>
                <w:sz w:val="20"/>
                <w:szCs w:val="20"/>
              </w:rPr>
            </w:pPr>
            <w:r w:rsidRPr="006817CC">
              <w:rPr>
                <w:rFonts w:ascii="Arial" w:eastAsia="Times New Roman" w:hAnsi="Arial" w:cs="Arial"/>
                <w:sz w:val="20"/>
                <w:szCs w:val="20"/>
                <w:highlight w:val="lightGray"/>
              </w:rPr>
              <w:t>Healthy Business Model</w:t>
            </w:r>
            <w:r w:rsidR="00CD07A0" w:rsidRPr="006817CC">
              <w:rPr>
                <w:rFonts w:ascii="Arial" w:eastAsia="Times New Roman" w:hAnsi="Arial" w:cs="Arial"/>
                <w:sz w:val="20"/>
                <w:szCs w:val="20"/>
                <w:highlight w:val="lightGray"/>
              </w:rPr>
              <w:t>: DCC will demonstrate stability and improvement in recruitment sufficient to accomplish its mission, vision, and strategic plan.</w:t>
            </w:r>
          </w:p>
        </w:tc>
        <w:tc>
          <w:tcPr>
            <w:tcW w:w="2700" w:type="dxa"/>
          </w:tcPr>
          <w:p w14:paraId="260A9A9F" w14:textId="0CC865C7" w:rsidR="00CD07A0" w:rsidRPr="00494361" w:rsidRDefault="00CD07A0" w:rsidP="00D64D77">
            <w:pPr>
              <w:pStyle w:val="ListParagraph"/>
              <w:numPr>
                <w:ilvl w:val="0"/>
                <w:numId w:val="6"/>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stability and improvement in recruitment by </w:t>
            </w:r>
            <w:r w:rsidR="005D4287" w:rsidRPr="001E1423">
              <w:rPr>
                <w:rFonts w:ascii="Arial" w:eastAsia="Times New Roman" w:hAnsi="Arial" w:cs="Arial"/>
                <w:color w:val="000000" w:themeColor="text1"/>
                <w:sz w:val="20"/>
                <w:szCs w:val="20"/>
              </w:rPr>
              <w:t>maintaining</w:t>
            </w:r>
            <w:r w:rsidRPr="001E1423">
              <w:rPr>
                <w:rFonts w:ascii="Arial" w:eastAsia="Times New Roman" w:hAnsi="Arial" w:cs="Arial"/>
                <w:color w:val="000000" w:themeColor="text1"/>
                <w:sz w:val="20"/>
                <w:szCs w:val="20"/>
              </w:rPr>
              <w:t xml:space="preserve"> an average ACT composite score </w:t>
            </w:r>
            <w:r w:rsidR="002D503D" w:rsidRPr="001E1423">
              <w:rPr>
                <w:rFonts w:ascii="Arial" w:eastAsia="Times New Roman" w:hAnsi="Arial" w:cs="Arial"/>
                <w:color w:val="000000" w:themeColor="text1"/>
                <w:sz w:val="20"/>
                <w:szCs w:val="20"/>
              </w:rPr>
              <w:lastRenderedPageBreak/>
              <w:t>of at least 20</w:t>
            </w:r>
            <w:r w:rsidR="001E1423" w:rsidRPr="001E1423">
              <w:rPr>
                <w:rFonts w:ascii="Arial" w:eastAsia="Times New Roman" w:hAnsi="Arial" w:cs="Arial"/>
                <w:color w:val="000000" w:themeColor="text1"/>
                <w:sz w:val="20"/>
                <w:szCs w:val="20"/>
              </w:rPr>
              <w:t xml:space="preserve"> or equivalent</w:t>
            </w:r>
            <w:r w:rsidRPr="001E1423">
              <w:rPr>
                <w:rFonts w:ascii="Arial" w:eastAsia="Times New Roman" w:hAnsi="Arial" w:cs="Arial"/>
                <w:color w:val="000000" w:themeColor="text1"/>
                <w:sz w:val="20"/>
                <w:szCs w:val="20"/>
              </w:rPr>
              <w:t>.</w:t>
            </w:r>
          </w:p>
        </w:tc>
        <w:tc>
          <w:tcPr>
            <w:tcW w:w="2250" w:type="dxa"/>
          </w:tcPr>
          <w:p w14:paraId="7FDA96D5" w14:textId="0A3940D5" w:rsidR="00CD07A0" w:rsidRPr="00D72FBF" w:rsidRDefault="00D72FBF" w:rsidP="00DE2A74">
            <w:p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The test score</w:t>
            </w:r>
            <w:r w:rsidR="00B31B53">
              <w:rPr>
                <w:rFonts w:ascii="Arial" w:eastAsia="Times New Roman" w:hAnsi="Arial" w:cs="Arial"/>
                <w:color w:val="000000" w:themeColor="text1"/>
                <w:sz w:val="20"/>
                <w:szCs w:val="20"/>
              </w:rPr>
              <w:t xml:space="preserve"> requirement</w:t>
            </w:r>
            <w:r>
              <w:rPr>
                <w:rFonts w:ascii="Arial" w:eastAsia="Times New Roman" w:hAnsi="Arial" w:cs="Arial"/>
                <w:color w:val="000000" w:themeColor="text1"/>
                <w:sz w:val="20"/>
                <w:szCs w:val="20"/>
              </w:rPr>
              <w:t xml:space="preserve"> </w:t>
            </w:r>
            <w:r w:rsidR="00B31B53">
              <w:rPr>
                <w:rFonts w:ascii="Arial" w:eastAsia="Times New Roman" w:hAnsi="Arial" w:cs="Arial"/>
                <w:color w:val="000000" w:themeColor="text1"/>
                <w:sz w:val="20"/>
                <w:szCs w:val="20"/>
              </w:rPr>
              <w:t>was</w:t>
            </w:r>
            <w:r w:rsidR="00AF6359">
              <w:rPr>
                <w:rFonts w:ascii="Arial" w:eastAsia="Times New Roman" w:hAnsi="Arial" w:cs="Arial"/>
                <w:color w:val="000000" w:themeColor="text1"/>
                <w:sz w:val="20"/>
                <w:szCs w:val="20"/>
              </w:rPr>
              <w:t xml:space="preserve"> suspended during COVID</w:t>
            </w:r>
            <w:r w:rsidR="006C3094">
              <w:rPr>
                <w:rFonts w:ascii="Arial" w:eastAsia="Times New Roman" w:hAnsi="Arial" w:cs="Arial"/>
                <w:color w:val="000000" w:themeColor="text1"/>
                <w:sz w:val="20"/>
                <w:szCs w:val="20"/>
              </w:rPr>
              <w:t xml:space="preserve"> and </w:t>
            </w:r>
            <w:r w:rsidR="00782666">
              <w:rPr>
                <w:rFonts w:ascii="Arial" w:eastAsia="Times New Roman" w:hAnsi="Arial" w:cs="Arial"/>
                <w:color w:val="000000" w:themeColor="text1"/>
                <w:sz w:val="20"/>
                <w:szCs w:val="20"/>
              </w:rPr>
              <w:t>reinstated</w:t>
            </w:r>
            <w:r w:rsidR="006C3094">
              <w:rPr>
                <w:rFonts w:ascii="Arial" w:eastAsia="Times New Roman" w:hAnsi="Arial" w:cs="Arial"/>
                <w:color w:val="000000" w:themeColor="text1"/>
                <w:sz w:val="20"/>
                <w:szCs w:val="20"/>
              </w:rPr>
              <w:t xml:space="preserve"> </w:t>
            </w:r>
            <w:r w:rsidR="00782666">
              <w:rPr>
                <w:rFonts w:ascii="Arial" w:eastAsia="Times New Roman" w:hAnsi="Arial" w:cs="Arial"/>
                <w:color w:val="000000" w:themeColor="text1"/>
                <w:sz w:val="20"/>
                <w:szCs w:val="20"/>
              </w:rPr>
              <w:t xml:space="preserve">during the 2023-24 school year. </w:t>
            </w:r>
            <w:r w:rsidR="00C71E15">
              <w:rPr>
                <w:rFonts w:ascii="Arial" w:eastAsia="Times New Roman" w:hAnsi="Arial" w:cs="Arial"/>
                <w:color w:val="000000" w:themeColor="text1"/>
                <w:sz w:val="20"/>
                <w:szCs w:val="20"/>
              </w:rPr>
              <w:t xml:space="preserve">Later applicants submitted </w:t>
            </w:r>
            <w:r w:rsidR="00C71E15">
              <w:rPr>
                <w:rFonts w:ascii="Arial" w:eastAsia="Times New Roman" w:hAnsi="Arial" w:cs="Arial"/>
                <w:color w:val="000000" w:themeColor="text1"/>
                <w:sz w:val="20"/>
                <w:szCs w:val="20"/>
              </w:rPr>
              <w:lastRenderedPageBreak/>
              <w:t xml:space="preserve">test scores, but earlier applicants did not. </w:t>
            </w:r>
          </w:p>
        </w:tc>
        <w:tc>
          <w:tcPr>
            <w:tcW w:w="3870" w:type="dxa"/>
          </w:tcPr>
          <w:p w14:paraId="7FD957BF" w14:textId="443967E5" w:rsidR="00CD07A0" w:rsidRPr="00B31B53" w:rsidRDefault="00C71E15" w:rsidP="00B31B53">
            <w:pPr>
              <w:spacing w:line="259" w:lineRule="auto"/>
              <w:rPr>
                <w:rFonts w:ascii="Arial" w:eastAsia="Times New Roman" w:hAnsi="Arial" w:cs="Arial"/>
                <w:sz w:val="20"/>
                <w:szCs w:val="20"/>
                <w:highlight w:val="magenta"/>
              </w:rPr>
            </w:pPr>
            <w:r>
              <w:rPr>
                <w:rFonts w:ascii="Arial" w:eastAsia="Times New Roman" w:hAnsi="Arial" w:cs="Arial"/>
                <w:color w:val="000000" w:themeColor="text1"/>
                <w:sz w:val="20"/>
                <w:szCs w:val="20"/>
              </w:rPr>
              <w:lastRenderedPageBreak/>
              <w:t>Insufficient data to analyze.</w:t>
            </w:r>
          </w:p>
        </w:tc>
        <w:tc>
          <w:tcPr>
            <w:tcW w:w="3536" w:type="dxa"/>
          </w:tcPr>
          <w:p w14:paraId="500829A8" w14:textId="3E2FA201" w:rsidR="00CD07A0" w:rsidRPr="00494361" w:rsidRDefault="00D3596E" w:rsidP="00DE2A74">
            <w:pPr>
              <w:spacing w:line="259" w:lineRule="auto"/>
              <w:rPr>
                <w:rFonts w:ascii="Arial" w:eastAsia="Times New Roman" w:hAnsi="Arial" w:cs="Arial"/>
                <w:sz w:val="20"/>
                <w:szCs w:val="20"/>
              </w:rPr>
            </w:pPr>
            <w:r>
              <w:rPr>
                <w:rFonts w:ascii="Arial" w:eastAsia="Times New Roman" w:hAnsi="Arial" w:cs="Arial"/>
                <w:sz w:val="20"/>
                <w:szCs w:val="20"/>
              </w:rPr>
              <w:t>This data needs to be gathered for the FYE 2025 school year.</w:t>
            </w:r>
          </w:p>
        </w:tc>
      </w:tr>
      <w:tr w:rsidR="00CD07A0" w:rsidRPr="00494361" w14:paraId="0A1AA8A9" w14:textId="77777777" w:rsidTr="00CD07A0">
        <w:tc>
          <w:tcPr>
            <w:tcW w:w="2610" w:type="dxa"/>
            <w:vMerge/>
          </w:tcPr>
          <w:p w14:paraId="2532D401" w14:textId="77777777" w:rsidR="00CD07A0" w:rsidRPr="00494361" w:rsidRDefault="00CD07A0" w:rsidP="00C04EFB">
            <w:pPr>
              <w:ind w:left="360"/>
              <w:rPr>
                <w:rFonts w:ascii="Arial" w:hAnsi="Arial" w:cs="Arial"/>
                <w:sz w:val="20"/>
                <w:szCs w:val="20"/>
              </w:rPr>
            </w:pPr>
          </w:p>
        </w:tc>
        <w:tc>
          <w:tcPr>
            <w:tcW w:w="2700" w:type="dxa"/>
          </w:tcPr>
          <w:p w14:paraId="29FBFAC3" w14:textId="1075276F" w:rsidR="00CD07A0" w:rsidRPr="00494361" w:rsidRDefault="00CD07A0" w:rsidP="00D64D77">
            <w:pPr>
              <w:pStyle w:val="ListParagraph"/>
              <w:numPr>
                <w:ilvl w:val="0"/>
                <w:numId w:val="6"/>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stability and improvement in recruitment by </w:t>
            </w:r>
            <w:r w:rsidR="00D57A08" w:rsidRPr="004562AC">
              <w:rPr>
                <w:rFonts w:ascii="Arial" w:eastAsia="Times New Roman" w:hAnsi="Arial" w:cs="Arial"/>
                <w:color w:val="000000" w:themeColor="text1"/>
                <w:sz w:val="20"/>
                <w:szCs w:val="20"/>
              </w:rPr>
              <w:t xml:space="preserve">maintaining dorm populations at </w:t>
            </w:r>
            <w:r w:rsidR="00FF7D41" w:rsidRPr="004562AC">
              <w:rPr>
                <w:rFonts w:ascii="Arial" w:eastAsia="Times New Roman" w:hAnsi="Arial" w:cs="Arial"/>
                <w:color w:val="000000" w:themeColor="text1"/>
                <w:sz w:val="20"/>
                <w:szCs w:val="20"/>
              </w:rPr>
              <w:t>90% or higher capacity.</w:t>
            </w:r>
          </w:p>
        </w:tc>
        <w:tc>
          <w:tcPr>
            <w:tcW w:w="2250" w:type="dxa"/>
          </w:tcPr>
          <w:p w14:paraId="42CFE0DC" w14:textId="202832B5" w:rsidR="00CD07A0" w:rsidRPr="00494361" w:rsidRDefault="0069153C" w:rsidP="00C04EFB">
            <w:pPr>
              <w:spacing w:line="259" w:lineRule="auto"/>
              <w:rPr>
                <w:rFonts w:ascii="Arial" w:eastAsia="Times New Roman" w:hAnsi="Arial" w:cs="Arial"/>
                <w:sz w:val="20"/>
                <w:szCs w:val="20"/>
              </w:rPr>
            </w:pPr>
            <w:r>
              <w:rPr>
                <w:rFonts w:ascii="Arial" w:eastAsia="Times New Roman" w:hAnsi="Arial" w:cs="Arial"/>
                <w:sz w:val="20"/>
                <w:szCs w:val="20"/>
              </w:rPr>
              <w:t>The dorm capacity</w:t>
            </w:r>
            <w:r w:rsidR="00B00FED">
              <w:rPr>
                <w:rFonts w:ascii="Arial" w:eastAsia="Times New Roman" w:hAnsi="Arial" w:cs="Arial"/>
                <w:sz w:val="20"/>
                <w:szCs w:val="20"/>
              </w:rPr>
              <w:t xml:space="preserve"> was over 100%</w:t>
            </w:r>
            <w:r w:rsidR="002E51D8">
              <w:rPr>
                <w:rFonts w:ascii="Arial" w:eastAsia="Times New Roman" w:hAnsi="Arial" w:cs="Arial"/>
                <w:sz w:val="20"/>
                <w:szCs w:val="20"/>
              </w:rPr>
              <w:t xml:space="preserve"> </w:t>
            </w:r>
            <w:r w:rsidR="00E455FA">
              <w:rPr>
                <w:rFonts w:ascii="Arial" w:eastAsia="Times New Roman" w:hAnsi="Arial" w:cs="Arial"/>
                <w:sz w:val="20"/>
                <w:szCs w:val="20"/>
              </w:rPr>
              <w:t>in Fall 2023 an</w:t>
            </w:r>
            <w:r w:rsidR="003B759C">
              <w:rPr>
                <w:rFonts w:ascii="Arial" w:eastAsia="Times New Roman" w:hAnsi="Arial" w:cs="Arial"/>
                <w:sz w:val="20"/>
                <w:szCs w:val="20"/>
              </w:rPr>
              <w:t xml:space="preserve">d over 90% </w:t>
            </w:r>
            <w:r w:rsidR="003D2446">
              <w:rPr>
                <w:rFonts w:ascii="Arial" w:eastAsia="Times New Roman" w:hAnsi="Arial" w:cs="Arial"/>
                <w:sz w:val="20"/>
                <w:szCs w:val="20"/>
              </w:rPr>
              <w:t>in Spring 2024</w:t>
            </w:r>
            <w:r w:rsidR="00A83A6D">
              <w:rPr>
                <w:rFonts w:ascii="Arial" w:eastAsia="Times New Roman" w:hAnsi="Arial" w:cs="Arial"/>
                <w:sz w:val="20"/>
                <w:szCs w:val="20"/>
              </w:rPr>
              <w:t>.</w:t>
            </w:r>
          </w:p>
        </w:tc>
        <w:tc>
          <w:tcPr>
            <w:tcW w:w="3870" w:type="dxa"/>
          </w:tcPr>
          <w:p w14:paraId="3BF21F7B" w14:textId="0D465B40" w:rsidR="00CD07A0" w:rsidRPr="00494361" w:rsidRDefault="00CD07A0" w:rsidP="001268CD">
            <w:pPr>
              <w:spacing w:line="259" w:lineRule="auto"/>
              <w:jc w:val="center"/>
              <w:rPr>
                <w:rFonts w:ascii="Arial" w:eastAsia="Times New Roman" w:hAnsi="Arial" w:cs="Arial"/>
                <w:sz w:val="20"/>
                <w:szCs w:val="20"/>
              </w:rPr>
            </w:pPr>
          </w:p>
        </w:tc>
        <w:tc>
          <w:tcPr>
            <w:tcW w:w="3536" w:type="dxa"/>
          </w:tcPr>
          <w:p w14:paraId="52AE7711" w14:textId="3AB64DE4" w:rsidR="00CD07A0" w:rsidRPr="00494361" w:rsidRDefault="494DE076" w:rsidP="00C04EFB">
            <w:pPr>
              <w:spacing w:line="259" w:lineRule="auto"/>
              <w:rPr>
                <w:rFonts w:ascii="Arial" w:eastAsia="Times New Roman" w:hAnsi="Arial" w:cs="Arial"/>
                <w:sz w:val="20"/>
                <w:szCs w:val="20"/>
              </w:rPr>
            </w:pPr>
            <w:r w:rsidRPr="37F5BFB2">
              <w:rPr>
                <w:rFonts w:ascii="Arial" w:eastAsia="Times New Roman" w:hAnsi="Arial" w:cs="Arial"/>
                <w:sz w:val="20"/>
                <w:szCs w:val="20"/>
              </w:rPr>
              <w:t>Continue traditional enrollment management strategies that maximize housing capacity.</w:t>
            </w:r>
          </w:p>
        </w:tc>
      </w:tr>
      <w:tr w:rsidR="00CD07A0" w:rsidRPr="00494361" w14:paraId="2C989164" w14:textId="77777777" w:rsidTr="00CD07A0">
        <w:tc>
          <w:tcPr>
            <w:tcW w:w="2610" w:type="dxa"/>
          </w:tcPr>
          <w:p w14:paraId="3BC51AEF" w14:textId="77777777" w:rsidR="00CD07A0" w:rsidRPr="00494361" w:rsidRDefault="00CD07A0" w:rsidP="00DE2A74">
            <w:pPr>
              <w:rPr>
                <w:rFonts w:ascii="Arial" w:hAnsi="Arial" w:cs="Arial"/>
                <w:sz w:val="20"/>
                <w:szCs w:val="20"/>
              </w:rPr>
            </w:pPr>
          </w:p>
        </w:tc>
        <w:tc>
          <w:tcPr>
            <w:tcW w:w="2700" w:type="dxa"/>
          </w:tcPr>
          <w:p w14:paraId="13A71DDD"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0D31755D"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3D702E9A" w14:textId="77777777" w:rsidR="00CD07A0" w:rsidRPr="00494361" w:rsidRDefault="00CD07A0" w:rsidP="001268CD">
            <w:pPr>
              <w:spacing w:line="259" w:lineRule="auto"/>
              <w:jc w:val="center"/>
              <w:rPr>
                <w:rFonts w:ascii="Arial" w:eastAsia="Times New Roman" w:hAnsi="Arial" w:cs="Arial"/>
                <w:sz w:val="20"/>
                <w:szCs w:val="20"/>
              </w:rPr>
            </w:pPr>
          </w:p>
        </w:tc>
        <w:tc>
          <w:tcPr>
            <w:tcW w:w="3536" w:type="dxa"/>
          </w:tcPr>
          <w:p w14:paraId="13B89E2B" w14:textId="77777777" w:rsidR="00CD07A0" w:rsidRPr="00494361" w:rsidRDefault="00CD07A0" w:rsidP="00DE2A74">
            <w:pPr>
              <w:spacing w:line="259" w:lineRule="auto"/>
              <w:rPr>
                <w:rFonts w:ascii="Arial" w:eastAsia="Times New Roman" w:hAnsi="Arial" w:cs="Arial"/>
                <w:sz w:val="20"/>
                <w:szCs w:val="20"/>
              </w:rPr>
            </w:pPr>
          </w:p>
        </w:tc>
      </w:tr>
      <w:tr w:rsidR="00CD07A0" w:rsidRPr="00494361" w14:paraId="7C1BB4C0" w14:textId="77777777" w:rsidTr="00CD07A0">
        <w:tc>
          <w:tcPr>
            <w:tcW w:w="2610" w:type="dxa"/>
            <w:vMerge w:val="restart"/>
          </w:tcPr>
          <w:p w14:paraId="740E84E3" w14:textId="12F30080" w:rsidR="00CD07A0" w:rsidRPr="00494361" w:rsidRDefault="00957403" w:rsidP="001268CD">
            <w:pPr>
              <w:rPr>
                <w:rFonts w:ascii="Arial" w:hAnsi="Arial" w:cs="Arial"/>
                <w:sz w:val="20"/>
                <w:szCs w:val="20"/>
              </w:rPr>
            </w:pPr>
            <w:r w:rsidRPr="006817CC">
              <w:rPr>
                <w:rFonts w:ascii="Arial" w:eastAsia="Times New Roman" w:hAnsi="Arial" w:cs="Arial"/>
                <w:sz w:val="20"/>
                <w:szCs w:val="20"/>
                <w:highlight w:val="lightGray"/>
              </w:rPr>
              <w:t>Business Model:</w:t>
            </w:r>
            <w:r w:rsidR="00CD07A0" w:rsidRPr="006817CC">
              <w:rPr>
                <w:rFonts w:ascii="Arial" w:eastAsia="Times New Roman" w:hAnsi="Arial" w:cs="Arial"/>
                <w:sz w:val="20"/>
                <w:szCs w:val="20"/>
                <w:highlight w:val="lightGray"/>
              </w:rPr>
              <w:t xml:space="preserve"> DCC will demonstrate stability and improvement in retention sufficient to accomplish its mission, vision, and strategic plan.</w:t>
            </w:r>
          </w:p>
        </w:tc>
        <w:tc>
          <w:tcPr>
            <w:tcW w:w="2700" w:type="dxa"/>
          </w:tcPr>
          <w:p w14:paraId="6C0CF751" w14:textId="4827112A" w:rsidR="00CD07A0" w:rsidRPr="00494361" w:rsidRDefault="00CD07A0" w:rsidP="00D64D77">
            <w:pPr>
              <w:pStyle w:val="ListParagraph"/>
              <w:numPr>
                <w:ilvl w:val="0"/>
                <w:numId w:val="12"/>
              </w:numPr>
              <w:spacing w:line="259" w:lineRule="auto"/>
              <w:rPr>
                <w:rFonts w:ascii="Arial" w:eastAsia="Times New Roman" w:hAnsi="Arial" w:cs="Arial"/>
                <w:sz w:val="20"/>
                <w:szCs w:val="20"/>
              </w:rPr>
            </w:pPr>
            <w:r w:rsidRPr="00494361">
              <w:rPr>
                <w:rFonts w:ascii="Arial" w:eastAsia="Arial" w:hAnsi="Arial" w:cs="Arial"/>
                <w:sz w:val="20"/>
                <w:szCs w:val="20"/>
              </w:rPr>
              <w:t xml:space="preserve">DCC will demonstrate stability and improvement in recruitment and retention by achieving a </w:t>
            </w:r>
            <w:r w:rsidR="006F0934" w:rsidRPr="007B21C4">
              <w:rPr>
                <w:rFonts w:ascii="Arial" w:eastAsia="Arial" w:hAnsi="Arial" w:cs="Arial"/>
                <w:color w:val="000000" w:themeColor="text1"/>
                <w:sz w:val="20"/>
                <w:szCs w:val="20"/>
              </w:rPr>
              <w:t>Student FTE</w:t>
            </w:r>
            <w:r w:rsidR="003801FF" w:rsidRPr="007B21C4">
              <w:rPr>
                <w:rFonts w:ascii="Arial" w:eastAsia="Arial" w:hAnsi="Arial" w:cs="Arial"/>
                <w:color w:val="000000" w:themeColor="text1"/>
                <w:sz w:val="20"/>
                <w:szCs w:val="20"/>
              </w:rPr>
              <w:t xml:space="preserve"> that averages 250 from 2023 through 2026.</w:t>
            </w:r>
          </w:p>
        </w:tc>
        <w:tc>
          <w:tcPr>
            <w:tcW w:w="2250" w:type="dxa"/>
          </w:tcPr>
          <w:p w14:paraId="4878CC32" w14:textId="6687C041" w:rsidR="00CD07A0" w:rsidRPr="00494361" w:rsidRDefault="00675249" w:rsidP="00DE2A74">
            <w:pPr>
              <w:spacing w:line="259" w:lineRule="auto"/>
              <w:rPr>
                <w:rFonts w:ascii="Arial" w:eastAsia="Times New Roman" w:hAnsi="Arial" w:cs="Arial"/>
                <w:sz w:val="20"/>
                <w:szCs w:val="20"/>
              </w:rPr>
            </w:pPr>
            <w:r>
              <w:rPr>
                <w:rFonts w:ascii="Arial" w:eastAsia="Times New Roman" w:hAnsi="Arial" w:cs="Arial"/>
                <w:sz w:val="20"/>
                <w:szCs w:val="20"/>
              </w:rPr>
              <w:t>S</w:t>
            </w:r>
            <w:r w:rsidR="00464377">
              <w:rPr>
                <w:rFonts w:ascii="Arial" w:eastAsia="Times New Roman" w:hAnsi="Arial" w:cs="Arial"/>
                <w:sz w:val="20"/>
                <w:szCs w:val="20"/>
              </w:rPr>
              <w:t xml:space="preserve">ee table at end of </w:t>
            </w:r>
            <w:r w:rsidR="00D10EDA">
              <w:rPr>
                <w:rFonts w:ascii="Arial" w:eastAsia="Times New Roman" w:hAnsi="Arial" w:cs="Arial"/>
                <w:sz w:val="20"/>
                <w:szCs w:val="20"/>
              </w:rPr>
              <w:t>document for 10-year FTE numbers.</w:t>
            </w:r>
          </w:p>
        </w:tc>
        <w:tc>
          <w:tcPr>
            <w:tcW w:w="3870" w:type="dxa"/>
          </w:tcPr>
          <w:p w14:paraId="5D3E780C" w14:textId="2D383460" w:rsidR="00CD07A0" w:rsidRPr="00494361" w:rsidRDefault="007B21C4" w:rsidP="00D112B1">
            <w:pPr>
              <w:spacing w:line="259" w:lineRule="auto"/>
              <w:rPr>
                <w:rFonts w:ascii="Arial" w:eastAsia="Times New Roman" w:hAnsi="Arial" w:cs="Arial"/>
                <w:sz w:val="20"/>
                <w:szCs w:val="20"/>
              </w:rPr>
            </w:pPr>
            <w:r>
              <w:rPr>
                <w:rFonts w:ascii="Arial" w:eastAsia="Times New Roman" w:hAnsi="Arial" w:cs="Arial"/>
                <w:sz w:val="20"/>
                <w:szCs w:val="20"/>
              </w:rPr>
              <w:t xml:space="preserve">This metric was set when </w:t>
            </w:r>
            <w:r w:rsidR="00FF5B56">
              <w:rPr>
                <w:rFonts w:ascii="Arial" w:eastAsia="Times New Roman" w:hAnsi="Arial" w:cs="Arial"/>
                <w:sz w:val="20"/>
                <w:szCs w:val="20"/>
              </w:rPr>
              <w:t xml:space="preserve">all programs had the same tuition rate and before the graduate programs started with their unique tuition rate. </w:t>
            </w:r>
            <w:r w:rsidR="00827CDF">
              <w:rPr>
                <w:rFonts w:ascii="Arial" w:eastAsia="Times New Roman" w:hAnsi="Arial" w:cs="Arial"/>
                <w:sz w:val="20"/>
                <w:szCs w:val="20"/>
              </w:rPr>
              <w:t>The belief when it was set was that 250 FTE students would support DCC at its current size.</w:t>
            </w:r>
            <w:r w:rsidR="001E2EAB">
              <w:rPr>
                <w:rFonts w:ascii="Arial" w:eastAsia="Times New Roman" w:hAnsi="Arial" w:cs="Arial"/>
                <w:sz w:val="20"/>
                <w:szCs w:val="20"/>
              </w:rPr>
              <w:t xml:space="preserve"> </w:t>
            </w:r>
            <w:r w:rsidR="00FF5B56">
              <w:rPr>
                <w:rFonts w:ascii="Arial" w:eastAsia="Times New Roman" w:hAnsi="Arial" w:cs="Arial"/>
                <w:sz w:val="20"/>
                <w:szCs w:val="20"/>
              </w:rPr>
              <w:t xml:space="preserve">The </w:t>
            </w:r>
            <w:r w:rsidR="00827CDF">
              <w:rPr>
                <w:rFonts w:ascii="Arial" w:eastAsia="Times New Roman" w:hAnsi="Arial" w:cs="Arial"/>
                <w:sz w:val="20"/>
                <w:szCs w:val="20"/>
              </w:rPr>
              <w:t>number “250”</w:t>
            </w:r>
            <w:r w:rsidR="001E2EAB">
              <w:rPr>
                <w:rFonts w:ascii="Arial" w:eastAsia="Times New Roman" w:hAnsi="Arial" w:cs="Arial"/>
                <w:sz w:val="20"/>
                <w:szCs w:val="20"/>
              </w:rPr>
              <w:t xml:space="preserve"> does not make sense as a benchmark anymore</w:t>
            </w:r>
            <w:r w:rsidR="00A0788B">
              <w:rPr>
                <w:rFonts w:ascii="Arial" w:eastAsia="Times New Roman" w:hAnsi="Arial" w:cs="Arial"/>
                <w:sz w:val="20"/>
                <w:szCs w:val="20"/>
              </w:rPr>
              <w:t>.</w:t>
            </w:r>
          </w:p>
        </w:tc>
        <w:tc>
          <w:tcPr>
            <w:tcW w:w="3536" w:type="dxa"/>
          </w:tcPr>
          <w:p w14:paraId="4090550D" w14:textId="03A53F2C" w:rsidR="00CD07A0" w:rsidRPr="00494361" w:rsidRDefault="00A0788B" w:rsidP="00DE2A74">
            <w:pPr>
              <w:spacing w:line="259" w:lineRule="auto"/>
              <w:rPr>
                <w:rFonts w:ascii="Arial" w:eastAsia="Times New Roman" w:hAnsi="Arial" w:cs="Arial"/>
                <w:sz w:val="20"/>
                <w:szCs w:val="20"/>
              </w:rPr>
            </w:pPr>
            <w:r>
              <w:rPr>
                <w:rFonts w:ascii="Arial" w:eastAsia="Times New Roman" w:hAnsi="Arial" w:cs="Arial"/>
                <w:sz w:val="20"/>
                <w:szCs w:val="20"/>
              </w:rPr>
              <w:t>Remove from the assessment plan.</w:t>
            </w:r>
          </w:p>
        </w:tc>
      </w:tr>
      <w:tr w:rsidR="00CD07A0" w:rsidRPr="00494361" w14:paraId="686898BE" w14:textId="77777777" w:rsidTr="00CD07A0">
        <w:tc>
          <w:tcPr>
            <w:tcW w:w="2610" w:type="dxa"/>
            <w:vMerge/>
          </w:tcPr>
          <w:p w14:paraId="4DF23292" w14:textId="77777777" w:rsidR="00CD07A0" w:rsidRPr="00494361" w:rsidRDefault="00CD07A0" w:rsidP="00C13222">
            <w:pPr>
              <w:ind w:left="360"/>
              <w:rPr>
                <w:rFonts w:ascii="Arial" w:hAnsi="Arial" w:cs="Arial"/>
                <w:sz w:val="20"/>
                <w:szCs w:val="20"/>
              </w:rPr>
            </w:pPr>
          </w:p>
        </w:tc>
        <w:tc>
          <w:tcPr>
            <w:tcW w:w="2700" w:type="dxa"/>
          </w:tcPr>
          <w:p w14:paraId="5F8AD897" w14:textId="3415AD0C" w:rsidR="00CD07A0" w:rsidRPr="00494361" w:rsidRDefault="00CD07A0" w:rsidP="00D64D77">
            <w:pPr>
              <w:pStyle w:val="ListParagraph"/>
              <w:numPr>
                <w:ilvl w:val="0"/>
                <w:numId w:val="1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stability and improvement in retention by increasing the 1</w:t>
            </w:r>
            <w:r w:rsidRPr="00494361">
              <w:rPr>
                <w:rFonts w:ascii="Arial" w:eastAsia="Times New Roman" w:hAnsi="Arial" w:cs="Arial"/>
                <w:sz w:val="20"/>
                <w:szCs w:val="20"/>
                <w:vertAlign w:val="superscript"/>
              </w:rPr>
              <w:t>st</w:t>
            </w:r>
            <w:r w:rsidRPr="00494361">
              <w:rPr>
                <w:rFonts w:ascii="Arial" w:eastAsia="Times New Roman" w:hAnsi="Arial" w:cs="Arial"/>
                <w:sz w:val="20"/>
                <w:szCs w:val="20"/>
              </w:rPr>
              <w:t xml:space="preserve"> year to 2</w:t>
            </w:r>
            <w:r w:rsidRPr="00494361">
              <w:rPr>
                <w:rFonts w:ascii="Arial" w:eastAsia="Times New Roman" w:hAnsi="Arial" w:cs="Arial"/>
                <w:sz w:val="20"/>
                <w:szCs w:val="20"/>
                <w:vertAlign w:val="superscript"/>
              </w:rPr>
              <w:t>nd</w:t>
            </w:r>
            <w:r w:rsidRPr="00494361">
              <w:rPr>
                <w:rFonts w:ascii="Arial" w:eastAsia="Times New Roman" w:hAnsi="Arial" w:cs="Arial"/>
                <w:sz w:val="20"/>
                <w:szCs w:val="20"/>
              </w:rPr>
              <w:t xml:space="preserve"> year retention rate </w:t>
            </w:r>
            <w:r w:rsidRPr="009F20B8">
              <w:rPr>
                <w:rFonts w:ascii="Arial" w:eastAsia="Times New Roman" w:hAnsi="Arial" w:cs="Arial"/>
                <w:color w:val="000000" w:themeColor="text1"/>
                <w:sz w:val="20"/>
                <w:szCs w:val="20"/>
              </w:rPr>
              <w:t xml:space="preserve">by 3% </w:t>
            </w:r>
            <w:r w:rsidR="004D22DA" w:rsidRPr="009F20B8">
              <w:rPr>
                <w:rFonts w:ascii="Arial" w:eastAsia="Times New Roman" w:hAnsi="Arial" w:cs="Arial"/>
                <w:color w:val="000000" w:themeColor="text1"/>
                <w:sz w:val="20"/>
                <w:szCs w:val="20"/>
              </w:rPr>
              <w:t>year-over-year.</w:t>
            </w:r>
          </w:p>
        </w:tc>
        <w:tc>
          <w:tcPr>
            <w:tcW w:w="2250" w:type="dxa"/>
          </w:tcPr>
          <w:p w14:paraId="6CA3F29E" w14:textId="0E42006C" w:rsidR="00CD07A0" w:rsidRPr="00896557" w:rsidRDefault="006A55EA" w:rsidP="00C13222">
            <w:pPr>
              <w:spacing w:line="259" w:lineRule="auto"/>
              <w:rPr>
                <w:rFonts w:ascii="Arial" w:eastAsia="Times New Roman" w:hAnsi="Arial" w:cs="Arial"/>
                <w:sz w:val="20"/>
                <w:szCs w:val="20"/>
              </w:rPr>
            </w:pPr>
            <w:r>
              <w:rPr>
                <w:rFonts w:ascii="Arial" w:eastAsia="Times New Roman" w:hAnsi="Arial" w:cs="Arial"/>
                <w:sz w:val="20"/>
                <w:szCs w:val="20"/>
              </w:rPr>
              <w:t xml:space="preserve">The retention table at the end of the document shows </w:t>
            </w:r>
            <w:r w:rsidR="00045BA4">
              <w:rPr>
                <w:rFonts w:ascii="Arial" w:eastAsia="Times New Roman" w:hAnsi="Arial" w:cs="Arial"/>
                <w:sz w:val="20"/>
                <w:szCs w:val="20"/>
              </w:rPr>
              <w:t>retention over the past 9 years</w:t>
            </w:r>
            <w:r w:rsidR="00A51255">
              <w:rPr>
                <w:rFonts w:ascii="Arial" w:eastAsia="Times New Roman" w:hAnsi="Arial" w:cs="Arial"/>
                <w:sz w:val="20"/>
                <w:szCs w:val="20"/>
              </w:rPr>
              <w:t>. The most current data goes to 2022</w:t>
            </w:r>
            <w:r w:rsidR="004617DD">
              <w:rPr>
                <w:rFonts w:ascii="Arial" w:eastAsia="Times New Roman" w:hAnsi="Arial" w:cs="Arial"/>
                <w:sz w:val="20"/>
                <w:szCs w:val="20"/>
              </w:rPr>
              <w:t>. The blue line represents the retention rate of first-time, full-time freshmen from 1</w:t>
            </w:r>
            <w:r w:rsidR="004617DD" w:rsidRPr="004617DD">
              <w:rPr>
                <w:rFonts w:ascii="Arial" w:eastAsia="Times New Roman" w:hAnsi="Arial" w:cs="Arial"/>
                <w:sz w:val="20"/>
                <w:szCs w:val="20"/>
                <w:vertAlign w:val="superscript"/>
              </w:rPr>
              <w:t>st</w:t>
            </w:r>
            <w:r w:rsidR="004617DD">
              <w:rPr>
                <w:rFonts w:ascii="Arial" w:eastAsia="Times New Roman" w:hAnsi="Arial" w:cs="Arial"/>
                <w:sz w:val="20"/>
                <w:szCs w:val="20"/>
              </w:rPr>
              <w:t xml:space="preserve"> to 2</w:t>
            </w:r>
            <w:r w:rsidR="004617DD" w:rsidRPr="004617DD">
              <w:rPr>
                <w:rFonts w:ascii="Arial" w:eastAsia="Times New Roman" w:hAnsi="Arial" w:cs="Arial"/>
                <w:sz w:val="20"/>
                <w:szCs w:val="20"/>
                <w:vertAlign w:val="superscript"/>
              </w:rPr>
              <w:t>nd</w:t>
            </w:r>
            <w:r w:rsidR="004617DD">
              <w:rPr>
                <w:rFonts w:ascii="Arial" w:eastAsia="Times New Roman" w:hAnsi="Arial" w:cs="Arial"/>
                <w:sz w:val="20"/>
                <w:szCs w:val="20"/>
              </w:rPr>
              <w:t xml:space="preserve"> year. </w:t>
            </w:r>
            <w:r w:rsidR="006A50C6">
              <w:rPr>
                <w:rFonts w:ascii="Arial" w:eastAsia="Times New Roman" w:hAnsi="Arial" w:cs="Arial"/>
                <w:sz w:val="20"/>
                <w:szCs w:val="20"/>
              </w:rPr>
              <w:t>It was up 2% from the previous year but was down</w:t>
            </w:r>
            <w:r w:rsidR="00BB214B">
              <w:rPr>
                <w:rFonts w:ascii="Arial" w:eastAsia="Times New Roman" w:hAnsi="Arial" w:cs="Arial"/>
                <w:sz w:val="20"/>
                <w:szCs w:val="20"/>
              </w:rPr>
              <w:t xml:space="preserve"> 5% from the previous year.</w:t>
            </w:r>
          </w:p>
        </w:tc>
        <w:tc>
          <w:tcPr>
            <w:tcW w:w="3870" w:type="dxa"/>
          </w:tcPr>
          <w:p w14:paraId="689F8877" w14:textId="1F683195" w:rsidR="00CD07A0" w:rsidRPr="00494361" w:rsidRDefault="002B6266" w:rsidP="00BC5EAC">
            <w:pPr>
              <w:spacing w:line="259" w:lineRule="auto"/>
              <w:rPr>
                <w:rFonts w:ascii="Arial" w:eastAsia="Times New Roman" w:hAnsi="Arial" w:cs="Arial"/>
                <w:sz w:val="20"/>
                <w:szCs w:val="20"/>
              </w:rPr>
            </w:pPr>
            <w:r>
              <w:rPr>
                <w:rFonts w:ascii="Arial" w:eastAsia="Times New Roman" w:hAnsi="Arial" w:cs="Arial"/>
                <w:sz w:val="20"/>
                <w:szCs w:val="20"/>
              </w:rPr>
              <w:t>DCC’s 1</w:t>
            </w:r>
            <w:r w:rsidRPr="002B6266">
              <w:rPr>
                <w:rFonts w:ascii="Arial" w:eastAsia="Times New Roman" w:hAnsi="Arial" w:cs="Arial"/>
                <w:sz w:val="20"/>
                <w:szCs w:val="20"/>
                <w:vertAlign w:val="superscript"/>
              </w:rPr>
              <w:t>st</w:t>
            </w:r>
            <w:r>
              <w:rPr>
                <w:rFonts w:ascii="Arial" w:eastAsia="Times New Roman" w:hAnsi="Arial" w:cs="Arial"/>
                <w:sz w:val="20"/>
                <w:szCs w:val="20"/>
              </w:rPr>
              <w:t xml:space="preserve"> to 2</w:t>
            </w:r>
            <w:r w:rsidRPr="002B6266">
              <w:rPr>
                <w:rFonts w:ascii="Arial" w:eastAsia="Times New Roman" w:hAnsi="Arial" w:cs="Arial"/>
                <w:sz w:val="20"/>
                <w:szCs w:val="20"/>
                <w:vertAlign w:val="superscript"/>
              </w:rPr>
              <w:t>nd</w:t>
            </w:r>
            <w:r>
              <w:rPr>
                <w:rFonts w:ascii="Arial" w:eastAsia="Times New Roman" w:hAnsi="Arial" w:cs="Arial"/>
                <w:sz w:val="20"/>
                <w:szCs w:val="20"/>
              </w:rPr>
              <w:t xml:space="preserve"> year retention rate increased but did not meet the benchmark of 3%. </w:t>
            </w:r>
            <w:r w:rsidR="001A6105">
              <w:rPr>
                <w:rFonts w:ascii="Arial" w:eastAsia="Times New Roman" w:hAnsi="Arial" w:cs="Arial"/>
                <w:sz w:val="20"/>
                <w:szCs w:val="20"/>
              </w:rPr>
              <w:t>In the past 9 years, retention has been as high as 51% and as low as 32%</w:t>
            </w:r>
            <w:r w:rsidR="007E0AFA">
              <w:rPr>
                <w:rFonts w:ascii="Arial" w:eastAsia="Times New Roman" w:hAnsi="Arial" w:cs="Arial"/>
                <w:sz w:val="20"/>
                <w:szCs w:val="20"/>
              </w:rPr>
              <w:t xml:space="preserve">. The </w:t>
            </w:r>
            <w:r w:rsidR="00620CE9">
              <w:rPr>
                <w:rFonts w:ascii="Arial" w:eastAsia="Times New Roman" w:hAnsi="Arial" w:cs="Arial"/>
                <w:sz w:val="20"/>
                <w:szCs w:val="20"/>
              </w:rPr>
              <w:t>conclusion is that retention is not yet stable or improving.</w:t>
            </w:r>
            <w:r w:rsidR="00E1521C">
              <w:rPr>
                <w:rFonts w:ascii="Arial" w:eastAsia="Times New Roman" w:hAnsi="Arial" w:cs="Arial"/>
                <w:sz w:val="20"/>
                <w:szCs w:val="20"/>
              </w:rPr>
              <w:t xml:space="preserve">  </w:t>
            </w:r>
          </w:p>
        </w:tc>
        <w:tc>
          <w:tcPr>
            <w:tcW w:w="3536" w:type="dxa"/>
          </w:tcPr>
          <w:p w14:paraId="4B431AD1" w14:textId="68974B17" w:rsidR="00CD07A0" w:rsidRPr="00494361" w:rsidRDefault="00E322B5" w:rsidP="00C13222">
            <w:pPr>
              <w:spacing w:line="259" w:lineRule="auto"/>
              <w:rPr>
                <w:rFonts w:ascii="Arial" w:eastAsia="Times New Roman" w:hAnsi="Arial" w:cs="Arial"/>
                <w:sz w:val="20"/>
                <w:szCs w:val="20"/>
              </w:rPr>
            </w:pPr>
            <w:r>
              <w:rPr>
                <w:rFonts w:ascii="Arial" w:eastAsia="Times New Roman" w:hAnsi="Arial" w:cs="Arial"/>
                <w:sz w:val="20"/>
                <w:szCs w:val="20"/>
              </w:rPr>
              <w:t>Th</w:t>
            </w:r>
            <w:r w:rsidR="00786988">
              <w:rPr>
                <w:rFonts w:ascii="Arial" w:eastAsia="Times New Roman" w:hAnsi="Arial" w:cs="Arial"/>
                <w:sz w:val="20"/>
                <w:szCs w:val="20"/>
              </w:rPr>
              <w:t>e strategic plan needs to focus on how to improve retention</w:t>
            </w:r>
            <w:r w:rsidR="00AC49E6">
              <w:rPr>
                <w:rFonts w:ascii="Arial" w:eastAsia="Times New Roman" w:hAnsi="Arial" w:cs="Arial"/>
                <w:sz w:val="20"/>
                <w:szCs w:val="20"/>
              </w:rPr>
              <w:t xml:space="preserve">. Two questions should be addressed: 1) </w:t>
            </w:r>
            <w:r w:rsidR="00923124">
              <w:rPr>
                <w:rFonts w:ascii="Arial" w:eastAsia="Times New Roman" w:hAnsi="Arial" w:cs="Arial"/>
                <w:sz w:val="20"/>
                <w:szCs w:val="20"/>
              </w:rPr>
              <w:t xml:space="preserve">Does DCC have enough information to know why the college is not retaining students? 2) Is DCC doing the right things to </w:t>
            </w:r>
            <w:r w:rsidR="00F84F14">
              <w:rPr>
                <w:rFonts w:ascii="Arial" w:eastAsia="Times New Roman" w:hAnsi="Arial" w:cs="Arial"/>
                <w:sz w:val="20"/>
                <w:szCs w:val="20"/>
              </w:rPr>
              <w:t>retain students?</w:t>
            </w:r>
          </w:p>
        </w:tc>
      </w:tr>
      <w:tr w:rsidR="00CD07A0" w:rsidRPr="00494361" w14:paraId="4E9F6609" w14:textId="77777777" w:rsidTr="00CD07A0">
        <w:tc>
          <w:tcPr>
            <w:tcW w:w="2610" w:type="dxa"/>
          </w:tcPr>
          <w:p w14:paraId="0FB8A28B" w14:textId="77777777" w:rsidR="00CD07A0" w:rsidRPr="00494361" w:rsidRDefault="00CD07A0" w:rsidP="00DE2A74">
            <w:pPr>
              <w:rPr>
                <w:rFonts w:ascii="Arial" w:hAnsi="Arial" w:cs="Arial"/>
                <w:sz w:val="20"/>
                <w:szCs w:val="20"/>
              </w:rPr>
            </w:pPr>
          </w:p>
        </w:tc>
        <w:tc>
          <w:tcPr>
            <w:tcW w:w="2700" w:type="dxa"/>
          </w:tcPr>
          <w:p w14:paraId="39406917"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770C72D7"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339E99FE" w14:textId="77777777" w:rsidR="00CD07A0" w:rsidRPr="00494361" w:rsidRDefault="00CD07A0" w:rsidP="001268CD">
            <w:pPr>
              <w:spacing w:line="259" w:lineRule="auto"/>
              <w:jc w:val="center"/>
              <w:rPr>
                <w:rFonts w:ascii="Arial" w:eastAsia="Times New Roman" w:hAnsi="Arial" w:cs="Arial"/>
                <w:sz w:val="20"/>
                <w:szCs w:val="20"/>
              </w:rPr>
            </w:pPr>
          </w:p>
        </w:tc>
        <w:tc>
          <w:tcPr>
            <w:tcW w:w="3536" w:type="dxa"/>
          </w:tcPr>
          <w:p w14:paraId="668670B9" w14:textId="77777777" w:rsidR="00CD07A0" w:rsidRPr="00494361" w:rsidRDefault="00CD07A0" w:rsidP="00DE2A74">
            <w:pPr>
              <w:spacing w:line="259" w:lineRule="auto"/>
              <w:rPr>
                <w:rFonts w:ascii="Arial" w:eastAsia="Times New Roman" w:hAnsi="Arial" w:cs="Arial"/>
                <w:sz w:val="20"/>
                <w:szCs w:val="20"/>
              </w:rPr>
            </w:pPr>
          </w:p>
        </w:tc>
      </w:tr>
    </w:tbl>
    <w:p w14:paraId="4CEDCC0D" w14:textId="77777777" w:rsidR="00CD07A0" w:rsidRPr="00494361" w:rsidRDefault="00CD07A0" w:rsidP="002679EC">
      <w:pPr>
        <w:rPr>
          <w:rFonts w:ascii="Arial" w:hAnsi="Arial" w:cs="Arial"/>
          <w:sz w:val="20"/>
          <w:szCs w:val="20"/>
        </w:rPr>
      </w:pPr>
    </w:p>
    <w:p w14:paraId="44220E98" w14:textId="3934BFF2" w:rsidR="00CD07A0" w:rsidRPr="00494361" w:rsidRDefault="00CD07A0">
      <w:pPr>
        <w:rPr>
          <w:rFonts w:ascii="Arial" w:hAnsi="Arial" w:cs="Arial"/>
          <w:sz w:val="20"/>
          <w:szCs w:val="20"/>
        </w:rPr>
      </w:pPr>
      <w:r w:rsidRPr="00494361">
        <w:rPr>
          <w:rFonts w:ascii="Arial" w:hAnsi="Arial" w:cs="Arial"/>
          <w:sz w:val="20"/>
          <w:szCs w:val="20"/>
        </w:rPr>
        <w:br w:type="page"/>
      </w:r>
    </w:p>
    <w:p w14:paraId="0AC4EA69" w14:textId="77777777" w:rsidR="00CD07A0" w:rsidRPr="00494361" w:rsidRDefault="00CD07A0" w:rsidP="002679EC">
      <w:pPr>
        <w:rPr>
          <w:rFonts w:ascii="Arial" w:hAnsi="Arial" w:cs="Arial"/>
          <w:sz w:val="20"/>
          <w:szCs w:val="20"/>
        </w:rPr>
      </w:pPr>
    </w:p>
    <w:p w14:paraId="37B466E7" w14:textId="741B82AB" w:rsidR="00623A02" w:rsidRPr="00494361" w:rsidRDefault="00623A02">
      <w:pPr>
        <w:rPr>
          <w:rFonts w:ascii="Arial" w:hAnsi="Arial" w:cs="Arial"/>
          <w:sz w:val="20"/>
          <w:szCs w:val="20"/>
        </w:rPr>
      </w:pPr>
    </w:p>
    <w:p w14:paraId="23DD80CB" w14:textId="5D7A9071" w:rsidR="00623A02" w:rsidRPr="00494361" w:rsidRDefault="00623A02" w:rsidP="00100FF0">
      <w:pPr>
        <w:spacing w:after="160" w:line="259" w:lineRule="auto"/>
        <w:jc w:val="center"/>
        <w:outlineLvl w:val="0"/>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2610"/>
        <w:gridCol w:w="2700"/>
        <w:gridCol w:w="2250"/>
        <w:gridCol w:w="3870"/>
        <w:gridCol w:w="3536"/>
      </w:tblGrid>
      <w:tr w:rsidR="00623A02" w:rsidRPr="00494361" w14:paraId="6C214614" w14:textId="77777777" w:rsidTr="004163A1">
        <w:tc>
          <w:tcPr>
            <w:tcW w:w="2610" w:type="dxa"/>
          </w:tcPr>
          <w:p w14:paraId="03A2C238" w14:textId="65547ED3" w:rsidR="00623A02" w:rsidRPr="00494361" w:rsidRDefault="00623A02"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160182FD" w14:textId="0862A334" w:rsidR="00623A02" w:rsidRPr="00494361" w:rsidRDefault="00623A02" w:rsidP="00623A02">
            <w:pPr>
              <w:spacing w:line="259" w:lineRule="auto"/>
              <w:ind w:left="-32"/>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530AD091" w14:textId="040086AF" w:rsidR="00623A02" w:rsidRPr="00494361" w:rsidRDefault="00623A02" w:rsidP="00623A02">
            <w:pPr>
              <w:spacing w:line="259" w:lineRule="auto"/>
              <w:ind w:left="-102"/>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60F02E67" w14:textId="3E95EBF8" w:rsidR="00623A02" w:rsidRPr="00494361" w:rsidRDefault="00623A02" w:rsidP="00623A02">
            <w:pPr>
              <w:spacing w:line="259" w:lineRule="auto"/>
              <w:ind w:left="-135"/>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79311C8D" w14:textId="0C8CE455" w:rsidR="00623A02" w:rsidRPr="00494361" w:rsidRDefault="00623A02" w:rsidP="00623A02">
            <w:pPr>
              <w:spacing w:line="259" w:lineRule="auto"/>
              <w:ind w:left="-19"/>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623A02" w:rsidRPr="00494361" w14:paraId="1E91DEBF" w14:textId="77777777" w:rsidTr="004163A1">
        <w:tc>
          <w:tcPr>
            <w:tcW w:w="2610" w:type="dxa"/>
            <w:vMerge w:val="restart"/>
          </w:tcPr>
          <w:p w14:paraId="5877B94C" w14:textId="77777777" w:rsidR="00623A02" w:rsidRPr="00494361" w:rsidRDefault="00623A02" w:rsidP="00DE2A74">
            <w:pPr>
              <w:rPr>
                <w:rFonts w:ascii="Arial" w:hAnsi="Arial" w:cs="Arial"/>
                <w:sz w:val="20"/>
                <w:szCs w:val="20"/>
              </w:rPr>
            </w:pPr>
            <w:r w:rsidRPr="006817CC">
              <w:rPr>
                <w:rFonts w:ascii="Arial" w:eastAsia="Times New Roman" w:hAnsi="Arial" w:cs="Arial"/>
                <w:sz w:val="20"/>
                <w:szCs w:val="20"/>
                <w:highlight w:val="lightGray"/>
              </w:rPr>
              <w:t>Healthy Business Model 3: DCC will demonstrate annual donation revenue stability and improvement sufficient to accomplish its mission, vision, and strategic plan.</w:t>
            </w:r>
          </w:p>
          <w:p w14:paraId="040C8A94" w14:textId="77777777" w:rsidR="00623A02" w:rsidRPr="00494361" w:rsidRDefault="00623A02" w:rsidP="00DE2A74">
            <w:pPr>
              <w:ind w:left="360"/>
              <w:rPr>
                <w:rFonts w:ascii="Arial" w:hAnsi="Arial" w:cs="Arial"/>
                <w:sz w:val="20"/>
                <w:szCs w:val="20"/>
              </w:rPr>
            </w:pPr>
          </w:p>
          <w:p w14:paraId="702D0DCE" w14:textId="77777777" w:rsidR="00623A02" w:rsidRPr="00494361" w:rsidRDefault="00623A02" w:rsidP="00DE2A74">
            <w:pPr>
              <w:ind w:left="360"/>
              <w:rPr>
                <w:rFonts w:ascii="Arial" w:hAnsi="Arial" w:cs="Arial"/>
                <w:sz w:val="20"/>
                <w:szCs w:val="20"/>
              </w:rPr>
            </w:pPr>
          </w:p>
          <w:p w14:paraId="0B7780F7" w14:textId="77777777" w:rsidR="00623A02" w:rsidRPr="00494361" w:rsidRDefault="00623A02" w:rsidP="00DE2A74">
            <w:pPr>
              <w:ind w:left="360"/>
              <w:rPr>
                <w:rFonts w:ascii="Arial" w:hAnsi="Arial" w:cs="Arial"/>
                <w:sz w:val="20"/>
                <w:szCs w:val="20"/>
              </w:rPr>
            </w:pPr>
          </w:p>
        </w:tc>
        <w:tc>
          <w:tcPr>
            <w:tcW w:w="2700" w:type="dxa"/>
          </w:tcPr>
          <w:p w14:paraId="029B3137" w14:textId="32CDBD57" w:rsidR="00623A02" w:rsidRPr="00494361" w:rsidRDefault="00623A02" w:rsidP="00D64D77">
            <w:pPr>
              <w:pStyle w:val="ListParagraph"/>
              <w:numPr>
                <w:ilvl w:val="0"/>
                <w:numId w:val="13"/>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individual donation revenue stability and improvement by </w:t>
            </w:r>
            <w:r w:rsidRPr="00D25EB6">
              <w:rPr>
                <w:rFonts w:ascii="Arial" w:eastAsia="Times New Roman" w:hAnsi="Arial" w:cs="Arial"/>
                <w:strike/>
                <w:color w:val="000000" w:themeColor="text1"/>
                <w:sz w:val="20"/>
                <w:szCs w:val="20"/>
              </w:rPr>
              <w:t>achieving 5% year over year growth</w:t>
            </w:r>
            <w:r w:rsidR="00676ECF" w:rsidRPr="00D25EB6">
              <w:rPr>
                <w:rFonts w:ascii="Arial" w:eastAsia="Times New Roman" w:hAnsi="Arial" w:cs="Arial"/>
                <w:color w:val="000000" w:themeColor="text1"/>
                <w:sz w:val="20"/>
                <w:szCs w:val="20"/>
              </w:rPr>
              <w:t xml:space="preserve"> </w:t>
            </w:r>
            <w:r w:rsidR="004C2961" w:rsidRPr="00D25EB6">
              <w:rPr>
                <w:rFonts w:ascii="Arial" w:eastAsia="Times New Roman" w:hAnsi="Arial" w:cs="Arial"/>
                <w:color w:val="000000" w:themeColor="text1"/>
                <w:sz w:val="20"/>
                <w:szCs w:val="20"/>
              </w:rPr>
              <w:t xml:space="preserve">adding </w:t>
            </w:r>
            <w:r w:rsidR="00EC5CDD" w:rsidRPr="00D25EB6">
              <w:rPr>
                <w:rFonts w:ascii="Arial" w:eastAsia="Times New Roman" w:hAnsi="Arial" w:cs="Arial"/>
                <w:color w:val="000000" w:themeColor="text1"/>
                <w:sz w:val="20"/>
                <w:szCs w:val="20"/>
              </w:rPr>
              <w:t>5 new individual donors per year</w:t>
            </w:r>
            <w:r w:rsidRPr="00D25EB6">
              <w:rPr>
                <w:rFonts w:ascii="Arial" w:eastAsia="Times New Roman" w:hAnsi="Arial" w:cs="Arial"/>
                <w:color w:val="000000" w:themeColor="text1"/>
                <w:sz w:val="20"/>
                <w:szCs w:val="20"/>
              </w:rPr>
              <w:t>.</w:t>
            </w:r>
            <w:r w:rsidR="00EC5CDD" w:rsidRPr="00D25EB6">
              <w:rPr>
                <w:rFonts w:ascii="Arial" w:eastAsia="Times New Roman" w:hAnsi="Arial" w:cs="Arial"/>
                <w:color w:val="000000" w:themeColor="text1"/>
                <w:sz w:val="20"/>
                <w:szCs w:val="20"/>
              </w:rPr>
              <w:t xml:space="preserve"> (New=</w:t>
            </w:r>
            <w:r w:rsidR="00381C39" w:rsidRPr="00D25EB6">
              <w:rPr>
                <w:rFonts w:ascii="Arial" w:eastAsia="Times New Roman" w:hAnsi="Arial" w:cs="Arial"/>
                <w:color w:val="000000" w:themeColor="text1"/>
                <w:sz w:val="20"/>
                <w:szCs w:val="20"/>
              </w:rPr>
              <w:t>has never given or has not given in last 10 years.)</w:t>
            </w:r>
          </w:p>
        </w:tc>
        <w:tc>
          <w:tcPr>
            <w:tcW w:w="2250" w:type="dxa"/>
          </w:tcPr>
          <w:p w14:paraId="16BBC846" w14:textId="61DB98F3" w:rsidR="00623A02" w:rsidRPr="00494361" w:rsidRDefault="5EB5892E"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Measure not meaningful. Will revise then collect data based on new measure.</w:t>
            </w:r>
          </w:p>
        </w:tc>
        <w:tc>
          <w:tcPr>
            <w:tcW w:w="3870" w:type="dxa"/>
          </w:tcPr>
          <w:p w14:paraId="3CFEEF3D" w14:textId="32C617BE" w:rsidR="00623A02" w:rsidRPr="00494361" w:rsidRDefault="00623A02" w:rsidP="00DE2A74">
            <w:pPr>
              <w:spacing w:line="259" w:lineRule="auto"/>
              <w:rPr>
                <w:rFonts w:ascii="Arial" w:eastAsia="Times New Roman" w:hAnsi="Arial" w:cs="Arial"/>
                <w:sz w:val="20"/>
                <w:szCs w:val="20"/>
              </w:rPr>
            </w:pPr>
          </w:p>
        </w:tc>
        <w:tc>
          <w:tcPr>
            <w:tcW w:w="3536" w:type="dxa"/>
          </w:tcPr>
          <w:p w14:paraId="1B2CBE6B" w14:textId="62AE4DB4" w:rsidR="00623A02" w:rsidRPr="00494361" w:rsidRDefault="444A0489"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The intent of the measure is good, but it needs to be revised.  </w:t>
            </w:r>
            <w:r w:rsidR="09606EAD" w:rsidRPr="37F5BFB2">
              <w:rPr>
                <w:rFonts w:ascii="Arial" w:eastAsia="Times New Roman" w:hAnsi="Arial" w:cs="Arial"/>
                <w:sz w:val="20"/>
                <w:szCs w:val="20"/>
              </w:rPr>
              <w:t xml:space="preserve">The benchmark can be hit easily when one looks at all donors, including restricted athletic giving, for example, that attracts one-time donors to a </w:t>
            </w:r>
            <w:r w:rsidR="5830A58D" w:rsidRPr="37F5BFB2">
              <w:rPr>
                <w:rFonts w:ascii="Arial" w:eastAsia="Times New Roman" w:hAnsi="Arial" w:cs="Arial"/>
                <w:sz w:val="20"/>
                <w:szCs w:val="20"/>
              </w:rPr>
              <w:t>specific</w:t>
            </w:r>
            <w:r w:rsidR="09606EAD" w:rsidRPr="37F5BFB2">
              <w:rPr>
                <w:rFonts w:ascii="Arial" w:eastAsia="Times New Roman" w:hAnsi="Arial" w:cs="Arial"/>
                <w:sz w:val="20"/>
                <w:szCs w:val="20"/>
              </w:rPr>
              <w:t xml:space="preserve"> project.  </w:t>
            </w:r>
          </w:p>
        </w:tc>
      </w:tr>
      <w:tr w:rsidR="00623A02" w:rsidRPr="00494361" w14:paraId="2033375E" w14:textId="77777777" w:rsidTr="004163A1">
        <w:tc>
          <w:tcPr>
            <w:tcW w:w="2610" w:type="dxa"/>
            <w:vMerge/>
          </w:tcPr>
          <w:p w14:paraId="5D1B10FD" w14:textId="77777777" w:rsidR="00623A02" w:rsidRPr="00494361" w:rsidRDefault="00623A02" w:rsidP="00DE2A74">
            <w:pPr>
              <w:ind w:left="360"/>
              <w:rPr>
                <w:rFonts w:ascii="Arial" w:hAnsi="Arial" w:cs="Arial"/>
                <w:sz w:val="20"/>
                <w:szCs w:val="20"/>
              </w:rPr>
            </w:pPr>
          </w:p>
        </w:tc>
        <w:tc>
          <w:tcPr>
            <w:tcW w:w="2700" w:type="dxa"/>
          </w:tcPr>
          <w:p w14:paraId="72679E50" w14:textId="77A32D47" w:rsidR="00623A02" w:rsidRPr="00494361" w:rsidRDefault="00623A02" w:rsidP="00D64D77">
            <w:pPr>
              <w:pStyle w:val="ListParagraph"/>
              <w:numPr>
                <w:ilvl w:val="0"/>
                <w:numId w:val="13"/>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church donation revenue stability and improvement by </w:t>
            </w:r>
            <w:r w:rsidRPr="00D25EB6">
              <w:rPr>
                <w:rFonts w:ascii="Arial" w:eastAsia="Times New Roman" w:hAnsi="Arial" w:cs="Arial"/>
                <w:strike/>
                <w:color w:val="000000" w:themeColor="text1"/>
                <w:sz w:val="20"/>
                <w:szCs w:val="20"/>
              </w:rPr>
              <w:t>achieving 5% year over year growth</w:t>
            </w:r>
            <w:r w:rsidR="00017B41" w:rsidRPr="00D25EB6">
              <w:rPr>
                <w:rFonts w:ascii="Arial" w:eastAsia="Times New Roman" w:hAnsi="Arial" w:cs="Arial"/>
                <w:color w:val="000000" w:themeColor="text1"/>
                <w:sz w:val="20"/>
                <w:szCs w:val="20"/>
              </w:rPr>
              <w:t xml:space="preserve"> </w:t>
            </w:r>
            <w:r w:rsidR="00871A57" w:rsidRPr="00D25EB6">
              <w:rPr>
                <w:rFonts w:ascii="Arial" w:eastAsia="Times New Roman" w:hAnsi="Arial" w:cs="Arial"/>
                <w:color w:val="000000" w:themeColor="text1"/>
                <w:sz w:val="20"/>
                <w:szCs w:val="20"/>
              </w:rPr>
              <w:t>adding 2 churches per year who give regularly</w:t>
            </w:r>
            <w:r w:rsidRPr="00D25EB6">
              <w:rPr>
                <w:rFonts w:ascii="Arial" w:eastAsia="Times New Roman" w:hAnsi="Arial" w:cs="Arial"/>
                <w:color w:val="000000" w:themeColor="text1"/>
                <w:sz w:val="20"/>
                <w:szCs w:val="20"/>
              </w:rPr>
              <w:t>.</w:t>
            </w:r>
          </w:p>
        </w:tc>
        <w:tc>
          <w:tcPr>
            <w:tcW w:w="2250" w:type="dxa"/>
          </w:tcPr>
          <w:p w14:paraId="0C314C31" w14:textId="477B5D31" w:rsidR="00623A02" w:rsidRPr="00494361" w:rsidRDefault="2BCA226C" w:rsidP="00DE2A74">
            <w:pPr>
              <w:spacing w:line="259" w:lineRule="auto"/>
              <w:rPr>
                <w:rFonts w:ascii="Arial" w:eastAsia="Times New Roman" w:hAnsi="Arial" w:cs="Arial"/>
                <w:sz w:val="20"/>
                <w:szCs w:val="20"/>
              </w:rPr>
            </w:pPr>
            <w:r w:rsidRPr="37F5BFB2">
              <w:rPr>
                <w:rFonts w:ascii="Arial" w:eastAsia="Times New Roman" w:hAnsi="Arial" w:cs="Arial"/>
                <w:sz w:val="20"/>
                <w:szCs w:val="20"/>
              </w:rPr>
              <w:t>Measure not meaningful. Will revise then collect data based on new measure.</w:t>
            </w:r>
          </w:p>
        </w:tc>
        <w:tc>
          <w:tcPr>
            <w:tcW w:w="3870" w:type="dxa"/>
          </w:tcPr>
          <w:p w14:paraId="5A44A148" w14:textId="60C5EA1F" w:rsidR="00623A02" w:rsidRPr="00494361" w:rsidRDefault="00623A02" w:rsidP="00DE2A74">
            <w:pPr>
              <w:spacing w:line="259" w:lineRule="auto"/>
              <w:rPr>
                <w:rFonts w:ascii="Arial" w:eastAsia="Times New Roman" w:hAnsi="Arial" w:cs="Arial"/>
                <w:sz w:val="20"/>
                <w:szCs w:val="20"/>
              </w:rPr>
            </w:pPr>
          </w:p>
        </w:tc>
        <w:tc>
          <w:tcPr>
            <w:tcW w:w="3536" w:type="dxa"/>
          </w:tcPr>
          <w:p w14:paraId="4ADE96C8" w14:textId="62AE4DB4" w:rsidR="00623A02" w:rsidRPr="00494361" w:rsidRDefault="2BCA226C" w:rsidP="37F5BFB2">
            <w:pPr>
              <w:spacing w:line="259" w:lineRule="auto"/>
              <w:rPr>
                <w:rFonts w:ascii="Arial" w:eastAsia="Times New Roman" w:hAnsi="Arial" w:cs="Arial"/>
                <w:sz w:val="20"/>
                <w:szCs w:val="20"/>
              </w:rPr>
            </w:pPr>
            <w:r w:rsidRPr="37F5BFB2">
              <w:rPr>
                <w:rFonts w:ascii="Arial" w:eastAsia="Times New Roman" w:hAnsi="Arial" w:cs="Arial"/>
                <w:sz w:val="20"/>
                <w:szCs w:val="20"/>
              </w:rPr>
              <w:t xml:space="preserve">The intent of the measure is good, but it needs to be revised.  The benchmark can be hit easily when one looks at all donors, including restricted athletic giving, for example, that attracts one-time donors to a specific project.  </w:t>
            </w:r>
          </w:p>
          <w:p w14:paraId="15EC2AD0" w14:textId="67E2FE7D" w:rsidR="00623A02" w:rsidRPr="00494361" w:rsidRDefault="00623A02" w:rsidP="00DE2A74">
            <w:pPr>
              <w:spacing w:line="259" w:lineRule="auto"/>
              <w:rPr>
                <w:rFonts w:ascii="Arial" w:eastAsia="Times New Roman" w:hAnsi="Arial" w:cs="Arial"/>
                <w:sz w:val="20"/>
                <w:szCs w:val="20"/>
              </w:rPr>
            </w:pPr>
          </w:p>
        </w:tc>
      </w:tr>
      <w:tr w:rsidR="004163A1" w:rsidRPr="00494361" w14:paraId="4405F01F" w14:textId="77777777" w:rsidTr="004163A1">
        <w:tc>
          <w:tcPr>
            <w:tcW w:w="2610" w:type="dxa"/>
            <w:vMerge/>
          </w:tcPr>
          <w:p w14:paraId="67DFE7C3" w14:textId="77777777" w:rsidR="004163A1" w:rsidRPr="00494361" w:rsidRDefault="004163A1" w:rsidP="00DE2A74">
            <w:pPr>
              <w:ind w:left="360"/>
              <w:rPr>
                <w:rFonts w:ascii="Arial" w:hAnsi="Arial" w:cs="Arial"/>
                <w:sz w:val="20"/>
                <w:szCs w:val="20"/>
              </w:rPr>
            </w:pPr>
          </w:p>
        </w:tc>
        <w:tc>
          <w:tcPr>
            <w:tcW w:w="2700" w:type="dxa"/>
          </w:tcPr>
          <w:p w14:paraId="13CB2325" w14:textId="584BC5FF" w:rsidR="004163A1" w:rsidRPr="004163A1" w:rsidRDefault="004163A1" w:rsidP="004163A1">
            <w:pPr>
              <w:spacing w:line="259" w:lineRule="auto"/>
              <w:rPr>
                <w:rFonts w:ascii="Arial" w:eastAsia="Times New Roman" w:hAnsi="Arial" w:cs="Arial"/>
                <w:strike/>
                <w:sz w:val="20"/>
                <w:szCs w:val="20"/>
              </w:rPr>
            </w:pPr>
          </w:p>
        </w:tc>
        <w:tc>
          <w:tcPr>
            <w:tcW w:w="2250" w:type="dxa"/>
          </w:tcPr>
          <w:p w14:paraId="73100D38" w14:textId="3E6E02B2" w:rsidR="004163A1" w:rsidRPr="00494361" w:rsidRDefault="004163A1" w:rsidP="00DE2A74">
            <w:pPr>
              <w:spacing w:line="259" w:lineRule="auto"/>
              <w:rPr>
                <w:rFonts w:ascii="Arial" w:eastAsia="Times New Roman" w:hAnsi="Arial" w:cs="Arial"/>
                <w:sz w:val="20"/>
                <w:szCs w:val="20"/>
              </w:rPr>
            </w:pPr>
          </w:p>
        </w:tc>
        <w:tc>
          <w:tcPr>
            <w:tcW w:w="3870" w:type="dxa"/>
          </w:tcPr>
          <w:p w14:paraId="49D801D3" w14:textId="382D56F7" w:rsidR="004163A1" w:rsidRPr="00494361" w:rsidRDefault="004163A1" w:rsidP="00DE2A74">
            <w:pPr>
              <w:spacing w:line="259" w:lineRule="auto"/>
              <w:rPr>
                <w:rFonts w:ascii="Arial" w:eastAsia="Times New Roman" w:hAnsi="Arial" w:cs="Arial"/>
                <w:sz w:val="20"/>
                <w:szCs w:val="20"/>
              </w:rPr>
            </w:pPr>
          </w:p>
        </w:tc>
        <w:tc>
          <w:tcPr>
            <w:tcW w:w="3536" w:type="dxa"/>
          </w:tcPr>
          <w:p w14:paraId="7ECAC574" w14:textId="77777777" w:rsidR="004163A1" w:rsidRPr="00494361" w:rsidRDefault="004163A1" w:rsidP="00DE2A74">
            <w:pPr>
              <w:spacing w:line="259" w:lineRule="auto"/>
              <w:rPr>
                <w:rFonts w:ascii="Arial" w:eastAsia="Times New Roman" w:hAnsi="Arial" w:cs="Arial"/>
                <w:sz w:val="20"/>
                <w:szCs w:val="20"/>
              </w:rPr>
            </w:pPr>
          </w:p>
        </w:tc>
      </w:tr>
      <w:tr w:rsidR="004163A1" w:rsidRPr="00494361" w14:paraId="065B0534" w14:textId="77777777" w:rsidTr="004163A1">
        <w:tc>
          <w:tcPr>
            <w:tcW w:w="2610" w:type="dxa"/>
          </w:tcPr>
          <w:p w14:paraId="32D9AE34" w14:textId="77777777" w:rsidR="004163A1" w:rsidRPr="00494361" w:rsidRDefault="004163A1" w:rsidP="00DE2A74">
            <w:pPr>
              <w:rPr>
                <w:rFonts w:ascii="Arial" w:hAnsi="Arial" w:cs="Arial"/>
                <w:sz w:val="20"/>
                <w:szCs w:val="20"/>
              </w:rPr>
            </w:pPr>
          </w:p>
        </w:tc>
        <w:tc>
          <w:tcPr>
            <w:tcW w:w="2700" w:type="dxa"/>
          </w:tcPr>
          <w:p w14:paraId="63FCCBAB" w14:textId="77777777" w:rsidR="004163A1" w:rsidRPr="00494361" w:rsidRDefault="004163A1" w:rsidP="00DE2A74">
            <w:pPr>
              <w:spacing w:line="259" w:lineRule="auto"/>
              <w:rPr>
                <w:rFonts w:ascii="Arial" w:eastAsia="Times New Roman" w:hAnsi="Arial" w:cs="Arial"/>
                <w:sz w:val="20"/>
                <w:szCs w:val="20"/>
              </w:rPr>
            </w:pPr>
          </w:p>
        </w:tc>
        <w:tc>
          <w:tcPr>
            <w:tcW w:w="2250" w:type="dxa"/>
          </w:tcPr>
          <w:p w14:paraId="741E4399" w14:textId="77777777" w:rsidR="004163A1" w:rsidRPr="00494361" w:rsidRDefault="004163A1" w:rsidP="00DE2A74">
            <w:pPr>
              <w:spacing w:line="259" w:lineRule="auto"/>
              <w:rPr>
                <w:rFonts w:ascii="Arial" w:eastAsia="Times New Roman" w:hAnsi="Arial" w:cs="Arial"/>
                <w:sz w:val="20"/>
                <w:szCs w:val="20"/>
              </w:rPr>
            </w:pPr>
          </w:p>
        </w:tc>
        <w:tc>
          <w:tcPr>
            <w:tcW w:w="3870" w:type="dxa"/>
          </w:tcPr>
          <w:p w14:paraId="481434AD" w14:textId="77777777" w:rsidR="004163A1" w:rsidRPr="00494361" w:rsidRDefault="004163A1" w:rsidP="00DE2A74">
            <w:pPr>
              <w:spacing w:line="259" w:lineRule="auto"/>
              <w:rPr>
                <w:rFonts w:ascii="Arial" w:eastAsia="Times New Roman" w:hAnsi="Arial" w:cs="Arial"/>
                <w:sz w:val="20"/>
                <w:szCs w:val="20"/>
              </w:rPr>
            </w:pPr>
          </w:p>
        </w:tc>
        <w:tc>
          <w:tcPr>
            <w:tcW w:w="3536" w:type="dxa"/>
          </w:tcPr>
          <w:p w14:paraId="4A35A07F" w14:textId="77777777" w:rsidR="004163A1" w:rsidRPr="00494361" w:rsidRDefault="004163A1" w:rsidP="00DE2A74">
            <w:pPr>
              <w:spacing w:line="259" w:lineRule="auto"/>
              <w:rPr>
                <w:rFonts w:ascii="Arial" w:eastAsia="Times New Roman" w:hAnsi="Arial" w:cs="Arial"/>
                <w:sz w:val="20"/>
                <w:szCs w:val="20"/>
              </w:rPr>
            </w:pPr>
          </w:p>
        </w:tc>
      </w:tr>
    </w:tbl>
    <w:p w14:paraId="6760AB7B" w14:textId="09144E93" w:rsidR="00AE13F4" w:rsidRPr="00494361" w:rsidRDefault="00AE13F4" w:rsidP="002679EC">
      <w:pPr>
        <w:rPr>
          <w:rFonts w:ascii="Arial" w:hAnsi="Arial" w:cs="Arial"/>
          <w:sz w:val="20"/>
          <w:szCs w:val="20"/>
        </w:rPr>
      </w:pPr>
    </w:p>
    <w:p w14:paraId="5385FC69" w14:textId="77777777" w:rsidR="00101797" w:rsidRDefault="00101797" w:rsidP="002679EC">
      <w:pPr>
        <w:rPr>
          <w:rFonts w:ascii="Arial" w:hAnsi="Arial" w:cs="Arial"/>
          <w:sz w:val="20"/>
          <w:szCs w:val="20"/>
        </w:rPr>
        <w:sectPr w:rsidR="00101797" w:rsidSect="00CE71CC">
          <w:type w:val="continuous"/>
          <w:pgSz w:w="15840" w:h="12240" w:orient="landscape"/>
          <w:pgMar w:top="432" w:right="432" w:bottom="432" w:left="432" w:header="720" w:footer="720" w:gutter="0"/>
          <w:cols w:space="720"/>
          <w:docGrid w:linePitch="360"/>
        </w:sectPr>
      </w:pPr>
    </w:p>
    <w:p w14:paraId="5E53381E" w14:textId="2B560B7F" w:rsidR="009F43BF" w:rsidRDefault="006A55EA">
      <w:pPr>
        <w:rPr>
          <w:rFonts w:ascii="Arial" w:hAnsi="Arial" w:cs="Arial"/>
          <w:sz w:val="20"/>
          <w:szCs w:val="20"/>
        </w:rPr>
      </w:pPr>
      <w:r>
        <w:rPr>
          <w:rFonts w:ascii="Arial" w:hAnsi="Arial" w:cs="Arial"/>
          <w:sz w:val="20"/>
          <w:szCs w:val="20"/>
        </w:rPr>
        <w:lastRenderedPageBreak/>
        <w:t>T</w:t>
      </w:r>
      <w:r w:rsidR="009F43BF" w:rsidRPr="009F43BF">
        <w:rPr>
          <w:rFonts w:ascii="Arial" w:hAnsi="Arial" w:cs="Arial"/>
          <w:noProof/>
          <w:sz w:val="20"/>
          <w:szCs w:val="20"/>
        </w:rPr>
        <w:drawing>
          <wp:inline distT="0" distB="0" distL="0" distR="0" wp14:anchorId="3F809668" wp14:editId="4316E920">
            <wp:extent cx="9144000" cy="6858000"/>
            <wp:effectExtent l="0" t="0" r="12700" b="12700"/>
            <wp:docPr id="1458109537"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F43BF" w:rsidRPr="009F43BF">
        <w:rPr>
          <w:rFonts w:ascii="Arial" w:hAnsi="Arial" w:cs="Arial"/>
          <w:sz w:val="20"/>
          <w:szCs w:val="20"/>
        </w:rPr>
        <w:t xml:space="preserve"> </w:t>
      </w:r>
      <w:r w:rsidR="009F43BF">
        <w:rPr>
          <w:rFonts w:ascii="Arial" w:hAnsi="Arial" w:cs="Arial"/>
          <w:sz w:val="20"/>
          <w:szCs w:val="20"/>
        </w:rPr>
        <w:br w:type="page"/>
      </w:r>
    </w:p>
    <w:p w14:paraId="46140518" w14:textId="3DFAEC97" w:rsidR="00594501" w:rsidRPr="00494361" w:rsidRDefault="00202092" w:rsidP="002679EC">
      <w:pPr>
        <w:rPr>
          <w:rFonts w:ascii="Arial" w:hAnsi="Arial" w:cs="Arial"/>
          <w:sz w:val="20"/>
          <w:szCs w:val="20"/>
        </w:rPr>
      </w:pPr>
      <w:r w:rsidRPr="00101797">
        <w:rPr>
          <w:rFonts w:ascii="Arial" w:hAnsi="Arial" w:cs="Arial"/>
          <w:noProof/>
          <w:sz w:val="20"/>
          <w:szCs w:val="20"/>
        </w:rPr>
        <w:lastRenderedPageBreak/>
        <w:drawing>
          <wp:anchor distT="0" distB="0" distL="114300" distR="114300" simplePos="0" relativeHeight="251658241" behindDoc="0" locked="0" layoutInCell="1" allowOverlap="1" wp14:anchorId="00AB0426" wp14:editId="32C2C3A0">
            <wp:simplePos x="0" y="0"/>
            <wp:positionH relativeFrom="column">
              <wp:posOffset>277495</wp:posOffset>
            </wp:positionH>
            <wp:positionV relativeFrom="paragraph">
              <wp:posOffset>1369332</wp:posOffset>
            </wp:positionV>
            <wp:extent cx="8131175" cy="4647565"/>
            <wp:effectExtent l="0" t="0" r="0" b="0"/>
            <wp:wrapNone/>
            <wp:docPr id="87372527" name="Picture 4" descr="A screenshot of a data sheet&#10;&#10;Description automatically generated">
              <a:extLst xmlns:a="http://schemas.openxmlformats.org/drawingml/2006/main">
                <a:ext uri="{FF2B5EF4-FFF2-40B4-BE49-F238E27FC236}">
                  <a16:creationId xmlns:a16="http://schemas.microsoft.com/office/drawing/2014/main" id="{33FA32B3-EF9C-C5A3-DAFC-6F55BA4F5F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2527" name="Picture 4" descr="A screenshot of a data sheet&#10;&#10;Description automatically generated">
                      <a:extLst>
                        <a:ext uri="{FF2B5EF4-FFF2-40B4-BE49-F238E27FC236}">
                          <a16:creationId xmlns:a16="http://schemas.microsoft.com/office/drawing/2014/main" id="{33FA32B3-EF9C-C5A3-DAFC-6F55BA4F5F9A}"/>
                        </a:ext>
                      </a:extLst>
                    </pic:cNvPr>
                    <pic:cNvPicPr>
                      <a:picLocks noChangeAspect="1"/>
                    </pic:cNvPicPr>
                  </pic:nvPicPr>
                  <pic:blipFill>
                    <a:blip r:embed="rId11"/>
                    <a:stretch>
                      <a:fillRect/>
                    </a:stretch>
                  </pic:blipFill>
                  <pic:spPr>
                    <a:xfrm>
                      <a:off x="0" y="0"/>
                      <a:ext cx="8131175" cy="4647565"/>
                    </a:xfrm>
                    <a:prstGeom prst="rect">
                      <a:avLst/>
                    </a:prstGeom>
                  </pic:spPr>
                </pic:pic>
              </a:graphicData>
            </a:graphic>
          </wp:anchor>
        </w:drawing>
      </w:r>
      <w:r w:rsidR="00101797" w:rsidRPr="00101797">
        <w:rPr>
          <w:rFonts w:ascii="Arial" w:hAnsi="Arial" w:cs="Arial"/>
          <w:noProof/>
          <w:sz w:val="20"/>
          <w:szCs w:val="20"/>
        </w:rPr>
        <mc:AlternateContent>
          <mc:Choice Requires="wps">
            <w:drawing>
              <wp:anchor distT="0" distB="0" distL="114300" distR="114300" simplePos="0" relativeHeight="251658240" behindDoc="0" locked="0" layoutInCell="1" allowOverlap="1" wp14:anchorId="34FEC637" wp14:editId="74D79E00">
                <wp:simplePos x="0" y="0"/>
                <wp:positionH relativeFrom="column">
                  <wp:posOffset>402771</wp:posOffset>
                </wp:positionH>
                <wp:positionV relativeFrom="paragraph">
                  <wp:posOffset>272143</wp:posOffset>
                </wp:positionV>
                <wp:extent cx="7772400" cy="914400"/>
                <wp:effectExtent l="0" t="0" r="0" b="0"/>
                <wp:wrapNone/>
                <wp:docPr id="179948065"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914400"/>
                        </a:xfrm>
                        <a:prstGeom prst="rect">
                          <a:avLst/>
                        </a:prstGeom>
                      </wps:spPr>
                      <wps:txbx>
                        <w:txbxContent>
                          <w:p w14:paraId="5C51B8EA" w14:textId="77777777" w:rsidR="00101797" w:rsidRPr="00101797" w:rsidRDefault="00101797" w:rsidP="00101797">
                            <w:pPr>
                              <w:jc w:val="center"/>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pP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t xml:space="preserve">Dallas Christian College </w:t>
                            </w: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br/>
                              <w:t>Ten Year Statistics</w:t>
                            </w: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br/>
                              <w:t>October 15, 2023</w:t>
                            </w:r>
                          </w:p>
                        </w:txbxContent>
                      </wps:txbx>
                      <wps:bodyPr vert="horz" lIns="91440" tIns="45720" rIns="91440" bIns="45720" rtlCol="0" anchor="b">
                        <a:noAutofit/>
                      </wps:bodyPr>
                    </wps:wsp>
                  </a:graphicData>
                </a:graphic>
              </wp:anchor>
            </w:drawing>
          </mc:Choice>
          <mc:Fallback>
            <w:pict>
              <v:rect w14:anchorId="34FEC637" id="Rectangle 3" o:spid="_x0000_s1026" style="position:absolute;margin-left:31.7pt;margin-top:21.45pt;width:612pt;height:1in;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" filled="f" stroked="f">
                <o:lock v:ext="edit" grouping="t"/>
                <v:textbox>
                  <w:txbxContent>
                    <w:p w14:paraId="5C51B8EA" w14:textId="77777777" w:rsidR="00101797" w:rsidRPr="00101797" w:rsidRDefault="00101797" w:rsidP="00101797">
                      <w:pPr>
                        <w:jc w:val="center"/>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pP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t xml:space="preserve">Dallas Christian College </w:t>
                      </w: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br/>
                        <w:t>Ten Year Statistics</w:t>
                      </w:r>
                      <w:r w:rsidRPr="00101797">
                        <w:rPr>
                          <w:rFonts w:asciiTheme="majorHAnsi" w:eastAsiaTheme="majorEastAsia" w:hAnsi="Calibri Light" w:cstheme="majorBidi"/>
                          <w:b/>
                          <w:bCs/>
                          <w:caps/>
                          <w:color w:val="000000" w:themeColor="text1"/>
                          <w:kern w:val="24"/>
                          <w:sz w:val="48"/>
                          <w:szCs w:val="48"/>
                          <w14:glow w14:rad="38100">
                            <w14:schemeClr w14:val="bg1">
                              <w14:alpha w14:val="50000"/>
                              <w14:lumMod w14:val="65000"/>
                              <w14:lumOff w14:val="35000"/>
                            </w14:schemeClr>
                          </w14:glow>
                          <w14:shadow w14:blurRad="28575" w14:dist="31750" w14:dir="13200000" w14:sx="100000" w14:sy="100000" w14:kx="0" w14:ky="0" w14:algn="tl">
                            <w14:srgbClr w14:val="000000">
                              <w14:alpha w14:val="75000"/>
                            </w14:srgbClr>
                          </w14:shadow>
                        </w:rPr>
                        <w:br/>
                        <w:t>October 15, 2023</w:t>
                      </w:r>
                    </w:p>
                  </w:txbxContent>
                </v:textbox>
              </v:rect>
            </w:pict>
          </mc:Fallback>
        </mc:AlternateContent>
      </w:r>
    </w:p>
    <w:sectPr w:rsidR="00594501" w:rsidRPr="00494361" w:rsidSect="00101797">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63E" w14:textId="77777777" w:rsidR="0080587A" w:rsidRDefault="0080587A" w:rsidP="002223A7">
      <w:r>
        <w:separator/>
      </w:r>
    </w:p>
  </w:endnote>
  <w:endnote w:type="continuationSeparator" w:id="0">
    <w:p w14:paraId="154DE810" w14:textId="77777777" w:rsidR="0080587A" w:rsidRDefault="0080587A" w:rsidP="002223A7">
      <w:r>
        <w:continuationSeparator/>
      </w:r>
    </w:p>
  </w:endnote>
  <w:endnote w:type="continuationNotice" w:id="1">
    <w:p w14:paraId="03052DD6" w14:textId="77777777" w:rsidR="00852DD7" w:rsidRDefault="0085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AAE0" w14:textId="77777777" w:rsidR="0080587A" w:rsidRDefault="0080587A" w:rsidP="002223A7">
      <w:r>
        <w:separator/>
      </w:r>
    </w:p>
  </w:footnote>
  <w:footnote w:type="continuationSeparator" w:id="0">
    <w:p w14:paraId="31E1783B" w14:textId="77777777" w:rsidR="0080587A" w:rsidRDefault="0080587A" w:rsidP="002223A7">
      <w:r>
        <w:continuationSeparator/>
      </w:r>
    </w:p>
  </w:footnote>
  <w:footnote w:type="continuationNotice" w:id="1">
    <w:p w14:paraId="4E1DBF4C" w14:textId="77777777" w:rsidR="00852DD7" w:rsidRDefault="00852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752"/>
    <w:multiLevelType w:val="multilevel"/>
    <w:tmpl w:val="A03C97BA"/>
    <w:styleLink w:val="CurrentList1"/>
    <w:lvl w:ilvl="0">
      <w:start w:val="1"/>
      <w:numFmt w:val="decimal"/>
      <w:lvlText w:val="%1."/>
      <w:lvlJc w:val="left"/>
      <w:pPr>
        <w:ind w:left="699" w:hanging="360"/>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 w15:restartNumberingAfterBreak="0">
    <w:nsid w:val="09135703"/>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03268"/>
    <w:multiLevelType w:val="hybridMultilevel"/>
    <w:tmpl w:val="294831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254185"/>
    <w:multiLevelType w:val="hybridMultilevel"/>
    <w:tmpl w:val="E6A4B734"/>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04A89"/>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B14DAE"/>
    <w:multiLevelType w:val="hybridMultilevel"/>
    <w:tmpl w:val="294831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1211B4"/>
    <w:multiLevelType w:val="hybridMultilevel"/>
    <w:tmpl w:val="D98E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E5C6D"/>
    <w:multiLevelType w:val="hybridMultilevel"/>
    <w:tmpl w:val="066CBC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8F5D4D"/>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7673DF"/>
    <w:multiLevelType w:val="hybridMultilevel"/>
    <w:tmpl w:val="9D0C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34B2F"/>
    <w:multiLevelType w:val="hybridMultilevel"/>
    <w:tmpl w:val="07B61B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67359"/>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D25DB5"/>
    <w:multiLevelType w:val="hybridMultilevel"/>
    <w:tmpl w:val="4A76F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4577FB"/>
    <w:multiLevelType w:val="hybridMultilevel"/>
    <w:tmpl w:val="E6A4B734"/>
    <w:lvl w:ilvl="0" w:tplc="FFFFFFFF">
      <w:start w:val="1"/>
      <w:numFmt w:val="decimal"/>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665A91"/>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A11421"/>
    <w:multiLevelType w:val="hybridMultilevel"/>
    <w:tmpl w:val="6C14D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B27997"/>
    <w:multiLevelType w:val="hybridMultilevel"/>
    <w:tmpl w:val="6C80F330"/>
    <w:lvl w:ilvl="0" w:tplc="0409000F">
      <w:start w:val="1"/>
      <w:numFmt w:val="decimal"/>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177F8B"/>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C17788"/>
    <w:multiLevelType w:val="hybridMultilevel"/>
    <w:tmpl w:val="D214FE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943182"/>
    <w:multiLevelType w:val="hybridMultilevel"/>
    <w:tmpl w:val="29E0D86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F70B85"/>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3A3AA3"/>
    <w:multiLevelType w:val="hybridMultilevel"/>
    <w:tmpl w:val="B66E3ED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C9C05D6"/>
    <w:multiLevelType w:val="hybridMultilevel"/>
    <w:tmpl w:val="0742A7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E02986"/>
    <w:multiLevelType w:val="hybridMultilevel"/>
    <w:tmpl w:val="01EE6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76736E"/>
    <w:multiLevelType w:val="hybridMultilevel"/>
    <w:tmpl w:val="451C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264FB"/>
    <w:multiLevelType w:val="hybridMultilevel"/>
    <w:tmpl w:val="A03C97BA"/>
    <w:lvl w:ilvl="0" w:tplc="FFFFFFF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6" w15:restartNumberingAfterBreak="0">
    <w:nsid w:val="69E258C2"/>
    <w:multiLevelType w:val="hybridMultilevel"/>
    <w:tmpl w:val="98EC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10030"/>
    <w:multiLevelType w:val="hybridMultilevel"/>
    <w:tmpl w:val="C61A51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40665"/>
    <w:multiLevelType w:val="hybridMultilevel"/>
    <w:tmpl w:val="6C14D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B86B41"/>
    <w:multiLevelType w:val="hybridMultilevel"/>
    <w:tmpl w:val="9D0C42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3702673">
    <w:abstractNumId w:val="21"/>
  </w:num>
  <w:num w:numId="2" w16cid:durableId="623122073">
    <w:abstractNumId w:val="2"/>
  </w:num>
  <w:num w:numId="3" w16cid:durableId="2073313803">
    <w:abstractNumId w:val="22"/>
  </w:num>
  <w:num w:numId="4" w16cid:durableId="200900580">
    <w:abstractNumId w:val="12"/>
  </w:num>
  <w:num w:numId="5" w16cid:durableId="1953319770">
    <w:abstractNumId w:val="3"/>
  </w:num>
  <w:num w:numId="6" w16cid:durableId="1513910269">
    <w:abstractNumId w:val="28"/>
  </w:num>
  <w:num w:numId="7" w16cid:durableId="1356076947">
    <w:abstractNumId w:val="1"/>
  </w:num>
  <w:num w:numId="8" w16cid:durableId="172033161">
    <w:abstractNumId w:val="5"/>
  </w:num>
  <w:num w:numId="9" w16cid:durableId="1346205601">
    <w:abstractNumId w:val="14"/>
  </w:num>
  <w:num w:numId="10" w16cid:durableId="1683237133">
    <w:abstractNumId w:val="17"/>
  </w:num>
  <w:num w:numId="11" w16cid:durableId="1788042361">
    <w:abstractNumId w:val="20"/>
  </w:num>
  <w:num w:numId="12" w16cid:durableId="449668090">
    <w:abstractNumId w:val="15"/>
  </w:num>
  <w:num w:numId="13" w16cid:durableId="1490174473">
    <w:abstractNumId w:val="4"/>
  </w:num>
  <w:num w:numId="14" w16cid:durableId="104888802">
    <w:abstractNumId w:val="8"/>
  </w:num>
  <w:num w:numId="15" w16cid:durableId="1160460520">
    <w:abstractNumId w:val="11"/>
  </w:num>
  <w:num w:numId="16" w16cid:durableId="1354962605">
    <w:abstractNumId w:val="18"/>
  </w:num>
  <w:num w:numId="17" w16cid:durableId="1555501132">
    <w:abstractNumId w:val="24"/>
  </w:num>
  <w:num w:numId="18" w16cid:durableId="1639454874">
    <w:abstractNumId w:val="9"/>
  </w:num>
  <w:num w:numId="19" w16cid:durableId="1688288371">
    <w:abstractNumId w:val="29"/>
  </w:num>
  <w:num w:numId="20" w16cid:durableId="705835825">
    <w:abstractNumId w:val="23"/>
  </w:num>
  <w:num w:numId="21" w16cid:durableId="2110660954">
    <w:abstractNumId w:val="6"/>
  </w:num>
  <w:num w:numId="22" w16cid:durableId="305936966">
    <w:abstractNumId w:val="19"/>
  </w:num>
  <w:num w:numId="23" w16cid:durableId="1466973729">
    <w:abstractNumId w:val="16"/>
  </w:num>
  <w:num w:numId="24" w16cid:durableId="1640958344">
    <w:abstractNumId w:val="25"/>
  </w:num>
  <w:num w:numId="25" w16cid:durableId="1544440905">
    <w:abstractNumId w:val="0"/>
  </w:num>
  <w:num w:numId="26" w16cid:durableId="767887883">
    <w:abstractNumId w:val="27"/>
  </w:num>
  <w:num w:numId="27" w16cid:durableId="1606958915">
    <w:abstractNumId w:val="10"/>
  </w:num>
  <w:num w:numId="28" w16cid:durableId="390232645">
    <w:abstractNumId w:val="7"/>
  </w:num>
  <w:num w:numId="29" w16cid:durableId="737628919">
    <w:abstractNumId w:val="13"/>
  </w:num>
  <w:num w:numId="30" w16cid:durableId="94923944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24"/>
    <w:rsid w:val="00002ACE"/>
    <w:rsid w:val="000032F8"/>
    <w:rsid w:val="0000622F"/>
    <w:rsid w:val="0000657F"/>
    <w:rsid w:val="00006DB7"/>
    <w:rsid w:val="00013E42"/>
    <w:rsid w:val="00017B41"/>
    <w:rsid w:val="00020943"/>
    <w:rsid w:val="000273E6"/>
    <w:rsid w:val="00033449"/>
    <w:rsid w:val="000338A7"/>
    <w:rsid w:val="000428C2"/>
    <w:rsid w:val="00043B27"/>
    <w:rsid w:val="00045BA4"/>
    <w:rsid w:val="00046C3E"/>
    <w:rsid w:val="00050AA6"/>
    <w:rsid w:val="000528CF"/>
    <w:rsid w:val="000570B6"/>
    <w:rsid w:val="0006266B"/>
    <w:rsid w:val="00066DCB"/>
    <w:rsid w:val="000814CE"/>
    <w:rsid w:val="00090B53"/>
    <w:rsid w:val="00090EEA"/>
    <w:rsid w:val="000963EC"/>
    <w:rsid w:val="000A00FD"/>
    <w:rsid w:val="000A10D3"/>
    <w:rsid w:val="000A57D9"/>
    <w:rsid w:val="000B2B08"/>
    <w:rsid w:val="000B41B9"/>
    <w:rsid w:val="000B5A98"/>
    <w:rsid w:val="000B5F36"/>
    <w:rsid w:val="000B792D"/>
    <w:rsid w:val="000C26EB"/>
    <w:rsid w:val="000C465A"/>
    <w:rsid w:val="000D0B49"/>
    <w:rsid w:val="000D124D"/>
    <w:rsid w:val="000E22D9"/>
    <w:rsid w:val="000E36BA"/>
    <w:rsid w:val="000F68CE"/>
    <w:rsid w:val="000F7E2E"/>
    <w:rsid w:val="00101797"/>
    <w:rsid w:val="00112D28"/>
    <w:rsid w:val="00125013"/>
    <w:rsid w:val="00125F19"/>
    <w:rsid w:val="00132015"/>
    <w:rsid w:val="00133269"/>
    <w:rsid w:val="00142936"/>
    <w:rsid w:val="00142AD3"/>
    <w:rsid w:val="00143C4B"/>
    <w:rsid w:val="0014624C"/>
    <w:rsid w:val="001473B7"/>
    <w:rsid w:val="00147F57"/>
    <w:rsid w:val="00151630"/>
    <w:rsid w:val="001564DD"/>
    <w:rsid w:val="0016494A"/>
    <w:rsid w:val="00173E53"/>
    <w:rsid w:val="001867F3"/>
    <w:rsid w:val="00192884"/>
    <w:rsid w:val="00196D74"/>
    <w:rsid w:val="001A267C"/>
    <w:rsid w:val="001A6105"/>
    <w:rsid w:val="001A76F5"/>
    <w:rsid w:val="001B1F8B"/>
    <w:rsid w:val="001B46C4"/>
    <w:rsid w:val="001C31E0"/>
    <w:rsid w:val="001E1423"/>
    <w:rsid w:val="001E1CD0"/>
    <w:rsid w:val="001E1F1A"/>
    <w:rsid w:val="001E2EAB"/>
    <w:rsid w:val="001E550F"/>
    <w:rsid w:val="001E6BC4"/>
    <w:rsid w:val="001F07A4"/>
    <w:rsid w:val="001F686F"/>
    <w:rsid w:val="002012B7"/>
    <w:rsid w:val="002013DA"/>
    <w:rsid w:val="00202092"/>
    <w:rsid w:val="002223A7"/>
    <w:rsid w:val="00222799"/>
    <w:rsid w:val="00227EFF"/>
    <w:rsid w:val="0023089C"/>
    <w:rsid w:val="00243E9F"/>
    <w:rsid w:val="00243F00"/>
    <w:rsid w:val="00247236"/>
    <w:rsid w:val="002479BD"/>
    <w:rsid w:val="0025216F"/>
    <w:rsid w:val="002679EC"/>
    <w:rsid w:val="00275DD5"/>
    <w:rsid w:val="00276453"/>
    <w:rsid w:val="00277C42"/>
    <w:rsid w:val="00282DA8"/>
    <w:rsid w:val="00293131"/>
    <w:rsid w:val="002B206A"/>
    <w:rsid w:val="002B5DB3"/>
    <w:rsid w:val="002B6266"/>
    <w:rsid w:val="002C2DAD"/>
    <w:rsid w:val="002C3526"/>
    <w:rsid w:val="002C6E79"/>
    <w:rsid w:val="002D0BEA"/>
    <w:rsid w:val="002D41EB"/>
    <w:rsid w:val="002D503D"/>
    <w:rsid w:val="002D5B9A"/>
    <w:rsid w:val="002D63A9"/>
    <w:rsid w:val="002D670F"/>
    <w:rsid w:val="002E51D8"/>
    <w:rsid w:val="002E76CD"/>
    <w:rsid w:val="002E7FCD"/>
    <w:rsid w:val="002F4D2A"/>
    <w:rsid w:val="00302F0E"/>
    <w:rsid w:val="0032269B"/>
    <w:rsid w:val="00322B46"/>
    <w:rsid w:val="003313B7"/>
    <w:rsid w:val="00333552"/>
    <w:rsid w:val="00333D1B"/>
    <w:rsid w:val="00340193"/>
    <w:rsid w:val="00343948"/>
    <w:rsid w:val="003474C6"/>
    <w:rsid w:val="00347C74"/>
    <w:rsid w:val="003517D2"/>
    <w:rsid w:val="00354B42"/>
    <w:rsid w:val="003623BE"/>
    <w:rsid w:val="003675A0"/>
    <w:rsid w:val="003712D1"/>
    <w:rsid w:val="003801FF"/>
    <w:rsid w:val="00380E4A"/>
    <w:rsid w:val="00381C39"/>
    <w:rsid w:val="003866B5"/>
    <w:rsid w:val="00394361"/>
    <w:rsid w:val="003A6AB7"/>
    <w:rsid w:val="003B34BE"/>
    <w:rsid w:val="003B4F4F"/>
    <w:rsid w:val="003B54C7"/>
    <w:rsid w:val="003B759C"/>
    <w:rsid w:val="003D2446"/>
    <w:rsid w:val="003D271E"/>
    <w:rsid w:val="003D2A50"/>
    <w:rsid w:val="003D331C"/>
    <w:rsid w:val="003E2D16"/>
    <w:rsid w:val="003F2346"/>
    <w:rsid w:val="003F6298"/>
    <w:rsid w:val="003F7F73"/>
    <w:rsid w:val="0040116B"/>
    <w:rsid w:val="00403760"/>
    <w:rsid w:val="00403835"/>
    <w:rsid w:val="0040469F"/>
    <w:rsid w:val="00406907"/>
    <w:rsid w:val="004163A1"/>
    <w:rsid w:val="00416623"/>
    <w:rsid w:val="004231E6"/>
    <w:rsid w:val="00424AD7"/>
    <w:rsid w:val="00435088"/>
    <w:rsid w:val="0044127D"/>
    <w:rsid w:val="0044655C"/>
    <w:rsid w:val="00452412"/>
    <w:rsid w:val="0045268D"/>
    <w:rsid w:val="004562AC"/>
    <w:rsid w:val="004617DD"/>
    <w:rsid w:val="00464377"/>
    <w:rsid w:val="00464ACE"/>
    <w:rsid w:val="004661EA"/>
    <w:rsid w:val="00466209"/>
    <w:rsid w:val="00466E5E"/>
    <w:rsid w:val="00480E80"/>
    <w:rsid w:val="004822F8"/>
    <w:rsid w:val="004920B5"/>
    <w:rsid w:val="00493B9D"/>
    <w:rsid w:val="00494361"/>
    <w:rsid w:val="0049510B"/>
    <w:rsid w:val="004A0185"/>
    <w:rsid w:val="004A2D3D"/>
    <w:rsid w:val="004A45FC"/>
    <w:rsid w:val="004B20DE"/>
    <w:rsid w:val="004B7F71"/>
    <w:rsid w:val="004C07D5"/>
    <w:rsid w:val="004C2961"/>
    <w:rsid w:val="004C4A38"/>
    <w:rsid w:val="004C5317"/>
    <w:rsid w:val="004C6940"/>
    <w:rsid w:val="004D22DA"/>
    <w:rsid w:val="004F69BD"/>
    <w:rsid w:val="00504E90"/>
    <w:rsid w:val="005141B0"/>
    <w:rsid w:val="005148D5"/>
    <w:rsid w:val="00514B6C"/>
    <w:rsid w:val="005154DE"/>
    <w:rsid w:val="00522CD5"/>
    <w:rsid w:val="00526D8A"/>
    <w:rsid w:val="005307FF"/>
    <w:rsid w:val="00534612"/>
    <w:rsid w:val="00543CBB"/>
    <w:rsid w:val="005511BB"/>
    <w:rsid w:val="00566613"/>
    <w:rsid w:val="00567C83"/>
    <w:rsid w:val="00567FED"/>
    <w:rsid w:val="00572C7F"/>
    <w:rsid w:val="005777B0"/>
    <w:rsid w:val="0058056A"/>
    <w:rsid w:val="00585E2C"/>
    <w:rsid w:val="00586E60"/>
    <w:rsid w:val="005927F9"/>
    <w:rsid w:val="00594501"/>
    <w:rsid w:val="005A6011"/>
    <w:rsid w:val="005B0BE4"/>
    <w:rsid w:val="005B6509"/>
    <w:rsid w:val="005C3E64"/>
    <w:rsid w:val="005C57DF"/>
    <w:rsid w:val="005D4287"/>
    <w:rsid w:val="005D5D3B"/>
    <w:rsid w:val="005E4090"/>
    <w:rsid w:val="005F1C27"/>
    <w:rsid w:val="005F2288"/>
    <w:rsid w:val="005F436F"/>
    <w:rsid w:val="005F6383"/>
    <w:rsid w:val="005F69D8"/>
    <w:rsid w:val="00602FCF"/>
    <w:rsid w:val="00603D58"/>
    <w:rsid w:val="00604522"/>
    <w:rsid w:val="0061104D"/>
    <w:rsid w:val="0061149A"/>
    <w:rsid w:val="00620CE9"/>
    <w:rsid w:val="00620FCF"/>
    <w:rsid w:val="006230AB"/>
    <w:rsid w:val="00623A02"/>
    <w:rsid w:val="006250C8"/>
    <w:rsid w:val="00627082"/>
    <w:rsid w:val="00637E24"/>
    <w:rsid w:val="00643D1D"/>
    <w:rsid w:val="00650ED8"/>
    <w:rsid w:val="00651567"/>
    <w:rsid w:val="006601C6"/>
    <w:rsid w:val="00671956"/>
    <w:rsid w:val="00675249"/>
    <w:rsid w:val="00676ECF"/>
    <w:rsid w:val="006817CC"/>
    <w:rsid w:val="0069153C"/>
    <w:rsid w:val="00694A42"/>
    <w:rsid w:val="006956B1"/>
    <w:rsid w:val="00697482"/>
    <w:rsid w:val="006A230E"/>
    <w:rsid w:val="006A50C6"/>
    <w:rsid w:val="006A55EA"/>
    <w:rsid w:val="006B0177"/>
    <w:rsid w:val="006B2601"/>
    <w:rsid w:val="006B4AA6"/>
    <w:rsid w:val="006C2DC0"/>
    <w:rsid w:val="006C3094"/>
    <w:rsid w:val="006C5639"/>
    <w:rsid w:val="006C596E"/>
    <w:rsid w:val="006F0297"/>
    <w:rsid w:val="006F0934"/>
    <w:rsid w:val="0070121B"/>
    <w:rsid w:val="00701FFE"/>
    <w:rsid w:val="00724400"/>
    <w:rsid w:val="0072660B"/>
    <w:rsid w:val="00727565"/>
    <w:rsid w:val="007302FB"/>
    <w:rsid w:val="007333C3"/>
    <w:rsid w:val="007452D0"/>
    <w:rsid w:val="00745E2C"/>
    <w:rsid w:val="00745EE3"/>
    <w:rsid w:val="007467ED"/>
    <w:rsid w:val="00746B92"/>
    <w:rsid w:val="00752A24"/>
    <w:rsid w:val="007538D3"/>
    <w:rsid w:val="00761CBC"/>
    <w:rsid w:val="007635AC"/>
    <w:rsid w:val="00766C55"/>
    <w:rsid w:val="007751FB"/>
    <w:rsid w:val="00777628"/>
    <w:rsid w:val="00782666"/>
    <w:rsid w:val="007832FD"/>
    <w:rsid w:val="0078594E"/>
    <w:rsid w:val="00786988"/>
    <w:rsid w:val="00791128"/>
    <w:rsid w:val="00794EB2"/>
    <w:rsid w:val="0079718C"/>
    <w:rsid w:val="007A44D8"/>
    <w:rsid w:val="007A65EC"/>
    <w:rsid w:val="007B2169"/>
    <w:rsid w:val="007B21C4"/>
    <w:rsid w:val="007B7686"/>
    <w:rsid w:val="007C0082"/>
    <w:rsid w:val="007C21CF"/>
    <w:rsid w:val="007C33BE"/>
    <w:rsid w:val="007D0FF0"/>
    <w:rsid w:val="007D3A6F"/>
    <w:rsid w:val="007D4863"/>
    <w:rsid w:val="007E03C6"/>
    <w:rsid w:val="007E0AFA"/>
    <w:rsid w:val="00800547"/>
    <w:rsid w:val="00801E17"/>
    <w:rsid w:val="0080587A"/>
    <w:rsid w:val="0081063B"/>
    <w:rsid w:val="0081155B"/>
    <w:rsid w:val="0081468E"/>
    <w:rsid w:val="0081651F"/>
    <w:rsid w:val="00820425"/>
    <w:rsid w:val="0082224B"/>
    <w:rsid w:val="00827CDF"/>
    <w:rsid w:val="00831656"/>
    <w:rsid w:val="00832115"/>
    <w:rsid w:val="00846666"/>
    <w:rsid w:val="00852DD7"/>
    <w:rsid w:val="00864218"/>
    <w:rsid w:val="00871A57"/>
    <w:rsid w:val="00880995"/>
    <w:rsid w:val="00882597"/>
    <w:rsid w:val="008870B3"/>
    <w:rsid w:val="00896557"/>
    <w:rsid w:val="008A1FE0"/>
    <w:rsid w:val="008A299E"/>
    <w:rsid w:val="008A3990"/>
    <w:rsid w:val="008A491A"/>
    <w:rsid w:val="008A7752"/>
    <w:rsid w:val="008B2AAD"/>
    <w:rsid w:val="008B6375"/>
    <w:rsid w:val="008C012C"/>
    <w:rsid w:val="008C619B"/>
    <w:rsid w:val="008D70C7"/>
    <w:rsid w:val="008F0B12"/>
    <w:rsid w:val="008F1787"/>
    <w:rsid w:val="008F7D6F"/>
    <w:rsid w:val="009073ED"/>
    <w:rsid w:val="00923124"/>
    <w:rsid w:val="009266E0"/>
    <w:rsid w:val="00927E05"/>
    <w:rsid w:val="009304E2"/>
    <w:rsid w:val="00934BE9"/>
    <w:rsid w:val="0095076B"/>
    <w:rsid w:val="009538DD"/>
    <w:rsid w:val="00955EE2"/>
    <w:rsid w:val="00957403"/>
    <w:rsid w:val="00957D55"/>
    <w:rsid w:val="00960ECC"/>
    <w:rsid w:val="0096448D"/>
    <w:rsid w:val="00965011"/>
    <w:rsid w:val="00966220"/>
    <w:rsid w:val="009700F4"/>
    <w:rsid w:val="009750C7"/>
    <w:rsid w:val="009754F8"/>
    <w:rsid w:val="00976D24"/>
    <w:rsid w:val="00982B36"/>
    <w:rsid w:val="00983E09"/>
    <w:rsid w:val="00985F69"/>
    <w:rsid w:val="00986B68"/>
    <w:rsid w:val="0099291D"/>
    <w:rsid w:val="009937D4"/>
    <w:rsid w:val="009943E8"/>
    <w:rsid w:val="009967FC"/>
    <w:rsid w:val="009B6B5D"/>
    <w:rsid w:val="009B7339"/>
    <w:rsid w:val="009B7A0D"/>
    <w:rsid w:val="009B7BDD"/>
    <w:rsid w:val="009D5150"/>
    <w:rsid w:val="009E0F78"/>
    <w:rsid w:val="009E3F8B"/>
    <w:rsid w:val="009E6966"/>
    <w:rsid w:val="009E75F3"/>
    <w:rsid w:val="009F20B8"/>
    <w:rsid w:val="009F43BF"/>
    <w:rsid w:val="009F7DB4"/>
    <w:rsid w:val="00A05E66"/>
    <w:rsid w:val="00A07713"/>
    <w:rsid w:val="00A0788B"/>
    <w:rsid w:val="00A1026D"/>
    <w:rsid w:val="00A1033A"/>
    <w:rsid w:val="00A105D9"/>
    <w:rsid w:val="00A15FD4"/>
    <w:rsid w:val="00A25B30"/>
    <w:rsid w:val="00A26DA4"/>
    <w:rsid w:val="00A2777B"/>
    <w:rsid w:val="00A35FFE"/>
    <w:rsid w:val="00A375EF"/>
    <w:rsid w:val="00A40549"/>
    <w:rsid w:val="00A405C0"/>
    <w:rsid w:val="00A41F88"/>
    <w:rsid w:val="00A510E4"/>
    <w:rsid w:val="00A51255"/>
    <w:rsid w:val="00A52B46"/>
    <w:rsid w:val="00A53AEE"/>
    <w:rsid w:val="00A55C20"/>
    <w:rsid w:val="00A5737B"/>
    <w:rsid w:val="00A574EA"/>
    <w:rsid w:val="00A61665"/>
    <w:rsid w:val="00A76396"/>
    <w:rsid w:val="00A81F4D"/>
    <w:rsid w:val="00A83A6D"/>
    <w:rsid w:val="00A8447E"/>
    <w:rsid w:val="00A86151"/>
    <w:rsid w:val="00A87E3C"/>
    <w:rsid w:val="00A97E17"/>
    <w:rsid w:val="00AB36A6"/>
    <w:rsid w:val="00AB3D83"/>
    <w:rsid w:val="00AB493C"/>
    <w:rsid w:val="00AC49E6"/>
    <w:rsid w:val="00AD4F07"/>
    <w:rsid w:val="00AE13F4"/>
    <w:rsid w:val="00AE6BEB"/>
    <w:rsid w:val="00AE6DDA"/>
    <w:rsid w:val="00AF3F77"/>
    <w:rsid w:val="00AF5FFA"/>
    <w:rsid w:val="00AF6359"/>
    <w:rsid w:val="00B00FED"/>
    <w:rsid w:val="00B04A12"/>
    <w:rsid w:val="00B052F7"/>
    <w:rsid w:val="00B05CF3"/>
    <w:rsid w:val="00B1784B"/>
    <w:rsid w:val="00B31515"/>
    <w:rsid w:val="00B31B53"/>
    <w:rsid w:val="00B351EF"/>
    <w:rsid w:val="00B4097E"/>
    <w:rsid w:val="00B5087B"/>
    <w:rsid w:val="00B55504"/>
    <w:rsid w:val="00B6072E"/>
    <w:rsid w:val="00B60A19"/>
    <w:rsid w:val="00B70D22"/>
    <w:rsid w:val="00B713FA"/>
    <w:rsid w:val="00B75313"/>
    <w:rsid w:val="00B85789"/>
    <w:rsid w:val="00B9378F"/>
    <w:rsid w:val="00B954CA"/>
    <w:rsid w:val="00B95DCF"/>
    <w:rsid w:val="00BB214B"/>
    <w:rsid w:val="00BB243F"/>
    <w:rsid w:val="00BB46B7"/>
    <w:rsid w:val="00BC027D"/>
    <w:rsid w:val="00BC2120"/>
    <w:rsid w:val="00BC5EAC"/>
    <w:rsid w:val="00BD184B"/>
    <w:rsid w:val="00BD59A2"/>
    <w:rsid w:val="00BD5A07"/>
    <w:rsid w:val="00BE1400"/>
    <w:rsid w:val="00BE3668"/>
    <w:rsid w:val="00BE44F0"/>
    <w:rsid w:val="00BE5AF7"/>
    <w:rsid w:val="00C04EFB"/>
    <w:rsid w:val="00C10C5A"/>
    <w:rsid w:val="00C13222"/>
    <w:rsid w:val="00C15FE9"/>
    <w:rsid w:val="00C2626A"/>
    <w:rsid w:val="00C3380E"/>
    <w:rsid w:val="00C53D42"/>
    <w:rsid w:val="00C55287"/>
    <w:rsid w:val="00C57589"/>
    <w:rsid w:val="00C619BB"/>
    <w:rsid w:val="00C64291"/>
    <w:rsid w:val="00C701CA"/>
    <w:rsid w:val="00C708B8"/>
    <w:rsid w:val="00C71E15"/>
    <w:rsid w:val="00C730C9"/>
    <w:rsid w:val="00C74194"/>
    <w:rsid w:val="00C74C4A"/>
    <w:rsid w:val="00C759E3"/>
    <w:rsid w:val="00C776EC"/>
    <w:rsid w:val="00C86498"/>
    <w:rsid w:val="00C87558"/>
    <w:rsid w:val="00C970D9"/>
    <w:rsid w:val="00C974D0"/>
    <w:rsid w:val="00CA1428"/>
    <w:rsid w:val="00CA246B"/>
    <w:rsid w:val="00CA3071"/>
    <w:rsid w:val="00CA58BB"/>
    <w:rsid w:val="00CB7F3A"/>
    <w:rsid w:val="00CC5949"/>
    <w:rsid w:val="00CD07A0"/>
    <w:rsid w:val="00CD2F8F"/>
    <w:rsid w:val="00CE03E9"/>
    <w:rsid w:val="00CE0716"/>
    <w:rsid w:val="00CE0C1B"/>
    <w:rsid w:val="00CE0F69"/>
    <w:rsid w:val="00CE1586"/>
    <w:rsid w:val="00CE3849"/>
    <w:rsid w:val="00CE459A"/>
    <w:rsid w:val="00CE71CC"/>
    <w:rsid w:val="00CE730E"/>
    <w:rsid w:val="00CF3E05"/>
    <w:rsid w:val="00CF6BE6"/>
    <w:rsid w:val="00CF7F49"/>
    <w:rsid w:val="00D0734F"/>
    <w:rsid w:val="00D10C43"/>
    <w:rsid w:val="00D10EDA"/>
    <w:rsid w:val="00D112B1"/>
    <w:rsid w:val="00D1216C"/>
    <w:rsid w:val="00D16039"/>
    <w:rsid w:val="00D201D1"/>
    <w:rsid w:val="00D25EB6"/>
    <w:rsid w:val="00D33FA4"/>
    <w:rsid w:val="00D3596E"/>
    <w:rsid w:val="00D35EF0"/>
    <w:rsid w:val="00D41C0A"/>
    <w:rsid w:val="00D42F09"/>
    <w:rsid w:val="00D45494"/>
    <w:rsid w:val="00D4583F"/>
    <w:rsid w:val="00D565CA"/>
    <w:rsid w:val="00D57A08"/>
    <w:rsid w:val="00D64D77"/>
    <w:rsid w:val="00D72FBF"/>
    <w:rsid w:val="00D74B71"/>
    <w:rsid w:val="00D77DAC"/>
    <w:rsid w:val="00D95611"/>
    <w:rsid w:val="00D95B27"/>
    <w:rsid w:val="00DA5AAA"/>
    <w:rsid w:val="00DB3FEF"/>
    <w:rsid w:val="00DC069B"/>
    <w:rsid w:val="00DC468C"/>
    <w:rsid w:val="00DC5BE8"/>
    <w:rsid w:val="00DC60E4"/>
    <w:rsid w:val="00DD4A52"/>
    <w:rsid w:val="00DE14E0"/>
    <w:rsid w:val="00DE1EEC"/>
    <w:rsid w:val="00DE2A74"/>
    <w:rsid w:val="00DF1F2A"/>
    <w:rsid w:val="00E1521C"/>
    <w:rsid w:val="00E255F6"/>
    <w:rsid w:val="00E322B5"/>
    <w:rsid w:val="00E32CCD"/>
    <w:rsid w:val="00E36FD6"/>
    <w:rsid w:val="00E4202F"/>
    <w:rsid w:val="00E455FA"/>
    <w:rsid w:val="00E458F3"/>
    <w:rsid w:val="00E557FD"/>
    <w:rsid w:val="00E60D93"/>
    <w:rsid w:val="00E615AC"/>
    <w:rsid w:val="00E64E00"/>
    <w:rsid w:val="00E719F3"/>
    <w:rsid w:val="00E72AC5"/>
    <w:rsid w:val="00E736F1"/>
    <w:rsid w:val="00E75154"/>
    <w:rsid w:val="00E812A5"/>
    <w:rsid w:val="00E83851"/>
    <w:rsid w:val="00E91698"/>
    <w:rsid w:val="00EA2D7C"/>
    <w:rsid w:val="00EC2E4E"/>
    <w:rsid w:val="00EC3A6F"/>
    <w:rsid w:val="00EC5BCE"/>
    <w:rsid w:val="00EC5CDD"/>
    <w:rsid w:val="00ED4C26"/>
    <w:rsid w:val="00EE7EAA"/>
    <w:rsid w:val="00EE7F8D"/>
    <w:rsid w:val="00EF1EAF"/>
    <w:rsid w:val="00EF7D36"/>
    <w:rsid w:val="00F00E50"/>
    <w:rsid w:val="00F114C3"/>
    <w:rsid w:val="00F11945"/>
    <w:rsid w:val="00F14AD3"/>
    <w:rsid w:val="00F164D8"/>
    <w:rsid w:val="00F23555"/>
    <w:rsid w:val="00F272EE"/>
    <w:rsid w:val="00F35DCF"/>
    <w:rsid w:val="00F37113"/>
    <w:rsid w:val="00F42F13"/>
    <w:rsid w:val="00F52BF1"/>
    <w:rsid w:val="00F54127"/>
    <w:rsid w:val="00F56CDC"/>
    <w:rsid w:val="00F66101"/>
    <w:rsid w:val="00F674C7"/>
    <w:rsid w:val="00F702F4"/>
    <w:rsid w:val="00F8121D"/>
    <w:rsid w:val="00F8404A"/>
    <w:rsid w:val="00F84F14"/>
    <w:rsid w:val="00F84FBE"/>
    <w:rsid w:val="00FC475E"/>
    <w:rsid w:val="00FD287B"/>
    <w:rsid w:val="00FD3F92"/>
    <w:rsid w:val="00FE0AB0"/>
    <w:rsid w:val="00FF5B56"/>
    <w:rsid w:val="00FF78AC"/>
    <w:rsid w:val="00FF7D41"/>
    <w:rsid w:val="01D6ADFF"/>
    <w:rsid w:val="02F53C9E"/>
    <w:rsid w:val="03BE3031"/>
    <w:rsid w:val="0467FA85"/>
    <w:rsid w:val="04C6D123"/>
    <w:rsid w:val="063E8E3F"/>
    <w:rsid w:val="066D5C26"/>
    <w:rsid w:val="08BD0D4B"/>
    <w:rsid w:val="0930F420"/>
    <w:rsid w:val="09606EAD"/>
    <w:rsid w:val="0DAE6387"/>
    <w:rsid w:val="0E0977CF"/>
    <w:rsid w:val="0E25C05B"/>
    <w:rsid w:val="0E93C255"/>
    <w:rsid w:val="0F8110C3"/>
    <w:rsid w:val="0F94DEE4"/>
    <w:rsid w:val="0FC09D2D"/>
    <w:rsid w:val="11DF5549"/>
    <w:rsid w:val="149C20E8"/>
    <w:rsid w:val="15C5584E"/>
    <w:rsid w:val="16C1C496"/>
    <w:rsid w:val="18FF1399"/>
    <w:rsid w:val="1A934501"/>
    <w:rsid w:val="1AFFE90D"/>
    <w:rsid w:val="1B1EAC06"/>
    <w:rsid w:val="1D37ADC2"/>
    <w:rsid w:val="1DFDEB3A"/>
    <w:rsid w:val="1EF4E3DC"/>
    <w:rsid w:val="2040ED87"/>
    <w:rsid w:val="20BCBC89"/>
    <w:rsid w:val="216B838E"/>
    <w:rsid w:val="22A99613"/>
    <w:rsid w:val="23C2D717"/>
    <w:rsid w:val="2503CB8A"/>
    <w:rsid w:val="2546AB2F"/>
    <w:rsid w:val="2A5318DB"/>
    <w:rsid w:val="2ADE1E88"/>
    <w:rsid w:val="2BCA226C"/>
    <w:rsid w:val="2C1CFA1A"/>
    <w:rsid w:val="2C9BAC8B"/>
    <w:rsid w:val="3113FFB9"/>
    <w:rsid w:val="316B5F89"/>
    <w:rsid w:val="3615A746"/>
    <w:rsid w:val="368FFAB6"/>
    <w:rsid w:val="373DEE14"/>
    <w:rsid w:val="3763E70B"/>
    <w:rsid w:val="37E03F45"/>
    <w:rsid w:val="37F5BFB2"/>
    <w:rsid w:val="39B0AFCD"/>
    <w:rsid w:val="3C215047"/>
    <w:rsid w:val="3D166565"/>
    <w:rsid w:val="3F9D7A2D"/>
    <w:rsid w:val="444A0489"/>
    <w:rsid w:val="45FA4C0A"/>
    <w:rsid w:val="46048079"/>
    <w:rsid w:val="49364C32"/>
    <w:rsid w:val="494DE076"/>
    <w:rsid w:val="4A1B9AA9"/>
    <w:rsid w:val="4DA769BE"/>
    <w:rsid w:val="4DAEC942"/>
    <w:rsid w:val="4DE11D7A"/>
    <w:rsid w:val="4E200795"/>
    <w:rsid w:val="4E6B3F4B"/>
    <w:rsid w:val="4EA0969B"/>
    <w:rsid w:val="4ED603A3"/>
    <w:rsid w:val="4EEBC6E9"/>
    <w:rsid w:val="4F7D7DAD"/>
    <w:rsid w:val="50239939"/>
    <w:rsid w:val="507A7712"/>
    <w:rsid w:val="5160A663"/>
    <w:rsid w:val="52585AE8"/>
    <w:rsid w:val="52865C24"/>
    <w:rsid w:val="55E2A46E"/>
    <w:rsid w:val="55E93010"/>
    <w:rsid w:val="56EF2EAB"/>
    <w:rsid w:val="57645B73"/>
    <w:rsid w:val="5830A58D"/>
    <w:rsid w:val="58BB7E67"/>
    <w:rsid w:val="5949F600"/>
    <w:rsid w:val="5958CDA9"/>
    <w:rsid w:val="5A006457"/>
    <w:rsid w:val="5AB002BA"/>
    <w:rsid w:val="5DE7C708"/>
    <w:rsid w:val="5EB5892E"/>
    <w:rsid w:val="5EB669C7"/>
    <w:rsid w:val="5FE6A32F"/>
    <w:rsid w:val="657C30B5"/>
    <w:rsid w:val="660DE6CD"/>
    <w:rsid w:val="66D71F7F"/>
    <w:rsid w:val="6A49D1DB"/>
    <w:rsid w:val="6D849191"/>
    <w:rsid w:val="6F99122C"/>
    <w:rsid w:val="7181B191"/>
    <w:rsid w:val="71965F81"/>
    <w:rsid w:val="7380AF10"/>
    <w:rsid w:val="77BA32AA"/>
    <w:rsid w:val="7AD07E9D"/>
    <w:rsid w:val="7E5658EA"/>
    <w:rsid w:val="7E6F193F"/>
    <w:rsid w:val="7E82C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5F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6D2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D24"/>
    <w:pPr>
      <w:ind w:left="720"/>
      <w:contextualSpacing/>
    </w:pPr>
  </w:style>
  <w:style w:type="paragraph" w:styleId="Header">
    <w:name w:val="header"/>
    <w:basedOn w:val="Normal"/>
    <w:link w:val="HeaderChar"/>
    <w:uiPriority w:val="99"/>
    <w:unhideWhenUsed/>
    <w:rsid w:val="002223A7"/>
    <w:pPr>
      <w:tabs>
        <w:tab w:val="center" w:pos="4680"/>
        <w:tab w:val="right" w:pos="9360"/>
      </w:tabs>
    </w:pPr>
  </w:style>
  <w:style w:type="character" w:customStyle="1" w:styleId="HeaderChar">
    <w:name w:val="Header Char"/>
    <w:basedOn w:val="DefaultParagraphFont"/>
    <w:link w:val="Header"/>
    <w:uiPriority w:val="99"/>
    <w:rsid w:val="002223A7"/>
    <w:rPr>
      <w:rFonts w:ascii="Times New Roman" w:hAnsi="Times New Roman" w:cs="Times New Roman"/>
    </w:rPr>
  </w:style>
  <w:style w:type="paragraph" w:styleId="Footer">
    <w:name w:val="footer"/>
    <w:basedOn w:val="Normal"/>
    <w:link w:val="FooterChar"/>
    <w:uiPriority w:val="99"/>
    <w:unhideWhenUsed/>
    <w:rsid w:val="002223A7"/>
    <w:pPr>
      <w:tabs>
        <w:tab w:val="center" w:pos="4680"/>
        <w:tab w:val="right" w:pos="9360"/>
      </w:tabs>
    </w:pPr>
  </w:style>
  <w:style w:type="character" w:customStyle="1" w:styleId="FooterChar">
    <w:name w:val="Footer Char"/>
    <w:basedOn w:val="DefaultParagraphFont"/>
    <w:link w:val="Footer"/>
    <w:uiPriority w:val="99"/>
    <w:rsid w:val="002223A7"/>
    <w:rPr>
      <w:rFonts w:ascii="Times New Roman" w:hAnsi="Times New Roman" w:cs="Times New Roman"/>
    </w:rPr>
  </w:style>
  <w:style w:type="numbering" w:customStyle="1" w:styleId="CurrentList1">
    <w:name w:val="Current List1"/>
    <w:uiPriority w:val="99"/>
    <w:rsid w:val="006601C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543">
      <w:bodyDiv w:val="1"/>
      <w:marLeft w:val="0"/>
      <w:marRight w:val="0"/>
      <w:marTop w:val="0"/>
      <w:marBottom w:val="0"/>
      <w:divBdr>
        <w:top w:val="none" w:sz="0" w:space="0" w:color="auto"/>
        <w:left w:val="none" w:sz="0" w:space="0" w:color="auto"/>
        <w:bottom w:val="none" w:sz="0" w:space="0" w:color="auto"/>
        <w:right w:val="none" w:sz="0" w:space="0" w:color="auto"/>
      </w:divBdr>
      <w:divsChild>
        <w:div w:id="2097970921">
          <w:marLeft w:val="0"/>
          <w:marRight w:val="0"/>
          <w:marTop w:val="0"/>
          <w:marBottom w:val="0"/>
          <w:divBdr>
            <w:top w:val="none" w:sz="0" w:space="0" w:color="auto"/>
            <w:left w:val="none" w:sz="0" w:space="0" w:color="auto"/>
            <w:bottom w:val="none" w:sz="0" w:space="0" w:color="auto"/>
            <w:right w:val="none" w:sz="0" w:space="0" w:color="auto"/>
          </w:divBdr>
        </w:div>
        <w:div w:id="1482230960">
          <w:marLeft w:val="0"/>
          <w:marRight w:val="0"/>
          <w:marTop w:val="0"/>
          <w:marBottom w:val="0"/>
          <w:divBdr>
            <w:top w:val="none" w:sz="0" w:space="0" w:color="auto"/>
            <w:left w:val="none" w:sz="0" w:space="0" w:color="auto"/>
            <w:bottom w:val="none" w:sz="0" w:space="0" w:color="auto"/>
            <w:right w:val="none" w:sz="0" w:space="0" w:color="auto"/>
          </w:divBdr>
        </w:div>
        <w:div w:id="1315183504">
          <w:marLeft w:val="0"/>
          <w:marRight w:val="0"/>
          <w:marTop w:val="0"/>
          <w:marBottom w:val="0"/>
          <w:divBdr>
            <w:top w:val="none" w:sz="0" w:space="0" w:color="auto"/>
            <w:left w:val="none" w:sz="0" w:space="0" w:color="auto"/>
            <w:bottom w:val="none" w:sz="0" w:space="0" w:color="auto"/>
            <w:right w:val="none" w:sz="0" w:space="0" w:color="auto"/>
          </w:divBdr>
        </w:div>
        <w:div w:id="2007853094">
          <w:marLeft w:val="0"/>
          <w:marRight w:val="0"/>
          <w:marTop w:val="0"/>
          <w:marBottom w:val="0"/>
          <w:divBdr>
            <w:top w:val="none" w:sz="0" w:space="0" w:color="auto"/>
            <w:left w:val="none" w:sz="0" w:space="0" w:color="auto"/>
            <w:bottom w:val="none" w:sz="0" w:space="0" w:color="auto"/>
            <w:right w:val="none" w:sz="0" w:space="0" w:color="auto"/>
          </w:divBdr>
        </w:div>
        <w:div w:id="327949510">
          <w:marLeft w:val="0"/>
          <w:marRight w:val="0"/>
          <w:marTop w:val="0"/>
          <w:marBottom w:val="0"/>
          <w:divBdr>
            <w:top w:val="none" w:sz="0" w:space="0" w:color="auto"/>
            <w:left w:val="none" w:sz="0" w:space="0" w:color="auto"/>
            <w:bottom w:val="none" w:sz="0" w:space="0" w:color="auto"/>
            <w:right w:val="none" w:sz="0" w:space="0" w:color="auto"/>
          </w:divBdr>
        </w:div>
        <w:div w:id="2017614931">
          <w:marLeft w:val="0"/>
          <w:marRight w:val="0"/>
          <w:marTop w:val="0"/>
          <w:marBottom w:val="0"/>
          <w:divBdr>
            <w:top w:val="none" w:sz="0" w:space="0" w:color="auto"/>
            <w:left w:val="none" w:sz="0" w:space="0" w:color="auto"/>
            <w:bottom w:val="none" w:sz="0" w:space="0" w:color="auto"/>
            <w:right w:val="none" w:sz="0" w:space="0" w:color="auto"/>
          </w:divBdr>
        </w:div>
        <w:div w:id="2112774027">
          <w:marLeft w:val="0"/>
          <w:marRight w:val="0"/>
          <w:marTop w:val="0"/>
          <w:marBottom w:val="0"/>
          <w:divBdr>
            <w:top w:val="none" w:sz="0" w:space="0" w:color="auto"/>
            <w:left w:val="none" w:sz="0" w:space="0" w:color="auto"/>
            <w:bottom w:val="none" w:sz="0" w:space="0" w:color="auto"/>
            <w:right w:val="none" w:sz="0" w:space="0" w:color="auto"/>
          </w:divBdr>
        </w:div>
      </w:divsChild>
    </w:div>
    <w:div w:id="710376896">
      <w:bodyDiv w:val="1"/>
      <w:marLeft w:val="0"/>
      <w:marRight w:val="0"/>
      <w:marTop w:val="0"/>
      <w:marBottom w:val="0"/>
      <w:divBdr>
        <w:top w:val="none" w:sz="0" w:space="0" w:color="auto"/>
        <w:left w:val="none" w:sz="0" w:space="0" w:color="auto"/>
        <w:bottom w:val="none" w:sz="0" w:space="0" w:color="auto"/>
        <w:right w:val="none" w:sz="0" w:space="0" w:color="auto"/>
      </w:divBdr>
      <w:divsChild>
        <w:div w:id="2092922076">
          <w:marLeft w:val="0"/>
          <w:marRight w:val="0"/>
          <w:marTop w:val="0"/>
          <w:marBottom w:val="0"/>
          <w:divBdr>
            <w:top w:val="none" w:sz="0" w:space="0" w:color="auto"/>
            <w:left w:val="none" w:sz="0" w:space="0" w:color="auto"/>
            <w:bottom w:val="none" w:sz="0" w:space="0" w:color="auto"/>
            <w:right w:val="none" w:sz="0" w:space="0" w:color="auto"/>
          </w:divBdr>
        </w:div>
        <w:div w:id="1282614384">
          <w:marLeft w:val="0"/>
          <w:marRight w:val="0"/>
          <w:marTop w:val="0"/>
          <w:marBottom w:val="0"/>
          <w:divBdr>
            <w:top w:val="none" w:sz="0" w:space="0" w:color="auto"/>
            <w:left w:val="none" w:sz="0" w:space="0" w:color="auto"/>
            <w:bottom w:val="none" w:sz="0" w:space="0" w:color="auto"/>
            <w:right w:val="none" w:sz="0" w:space="0" w:color="auto"/>
          </w:divBdr>
        </w:div>
        <w:div w:id="1596286477">
          <w:marLeft w:val="0"/>
          <w:marRight w:val="0"/>
          <w:marTop w:val="0"/>
          <w:marBottom w:val="0"/>
          <w:divBdr>
            <w:top w:val="none" w:sz="0" w:space="0" w:color="auto"/>
            <w:left w:val="none" w:sz="0" w:space="0" w:color="auto"/>
            <w:bottom w:val="none" w:sz="0" w:space="0" w:color="auto"/>
            <w:right w:val="none" w:sz="0" w:space="0" w:color="auto"/>
          </w:divBdr>
        </w:div>
      </w:divsChild>
    </w:div>
    <w:div w:id="837885377">
      <w:bodyDiv w:val="1"/>
      <w:marLeft w:val="0"/>
      <w:marRight w:val="0"/>
      <w:marTop w:val="0"/>
      <w:marBottom w:val="0"/>
      <w:divBdr>
        <w:top w:val="none" w:sz="0" w:space="0" w:color="auto"/>
        <w:left w:val="none" w:sz="0" w:space="0" w:color="auto"/>
        <w:bottom w:val="none" w:sz="0" w:space="0" w:color="auto"/>
        <w:right w:val="none" w:sz="0" w:space="0" w:color="auto"/>
      </w:divBdr>
    </w:div>
    <w:div w:id="1887990029">
      <w:bodyDiv w:val="1"/>
      <w:marLeft w:val="0"/>
      <w:marRight w:val="0"/>
      <w:marTop w:val="0"/>
      <w:marBottom w:val="0"/>
      <w:divBdr>
        <w:top w:val="none" w:sz="0" w:space="0" w:color="auto"/>
        <w:left w:val="none" w:sz="0" w:space="0" w:color="auto"/>
        <w:bottom w:val="none" w:sz="0" w:space="0" w:color="auto"/>
        <w:right w:val="none" w:sz="0" w:space="0" w:color="auto"/>
      </w:divBdr>
      <w:divsChild>
        <w:div w:id="56562226">
          <w:marLeft w:val="0"/>
          <w:marRight w:val="0"/>
          <w:marTop w:val="0"/>
          <w:marBottom w:val="0"/>
          <w:divBdr>
            <w:top w:val="none" w:sz="0" w:space="0" w:color="auto"/>
            <w:left w:val="none" w:sz="0" w:space="0" w:color="auto"/>
            <w:bottom w:val="none" w:sz="0" w:space="0" w:color="auto"/>
            <w:right w:val="none" w:sz="0" w:space="0" w:color="auto"/>
          </w:divBdr>
        </w:div>
        <w:div w:id="295260786">
          <w:marLeft w:val="0"/>
          <w:marRight w:val="0"/>
          <w:marTop w:val="0"/>
          <w:marBottom w:val="0"/>
          <w:divBdr>
            <w:top w:val="none" w:sz="0" w:space="0" w:color="auto"/>
            <w:left w:val="none" w:sz="0" w:space="0" w:color="auto"/>
            <w:bottom w:val="none" w:sz="0" w:space="0" w:color="auto"/>
            <w:right w:val="none" w:sz="0" w:space="0" w:color="auto"/>
          </w:divBdr>
        </w:div>
        <w:div w:id="264577172">
          <w:marLeft w:val="0"/>
          <w:marRight w:val="0"/>
          <w:marTop w:val="0"/>
          <w:marBottom w:val="0"/>
          <w:divBdr>
            <w:top w:val="none" w:sz="0" w:space="0" w:color="auto"/>
            <w:left w:val="none" w:sz="0" w:space="0" w:color="auto"/>
            <w:bottom w:val="none" w:sz="0" w:space="0" w:color="auto"/>
            <w:right w:val="none" w:sz="0" w:space="0" w:color="auto"/>
          </w:divBdr>
        </w:div>
      </w:divsChild>
    </w:div>
    <w:div w:id="2112385950">
      <w:bodyDiv w:val="1"/>
      <w:marLeft w:val="0"/>
      <w:marRight w:val="0"/>
      <w:marTop w:val="0"/>
      <w:marBottom w:val="0"/>
      <w:divBdr>
        <w:top w:val="none" w:sz="0" w:space="0" w:color="auto"/>
        <w:left w:val="none" w:sz="0" w:space="0" w:color="auto"/>
        <w:bottom w:val="none" w:sz="0" w:space="0" w:color="auto"/>
        <w:right w:val="none" w:sz="0" w:space="0" w:color="auto"/>
      </w:divBdr>
      <w:divsChild>
        <w:div w:id="665670655">
          <w:marLeft w:val="0"/>
          <w:marRight w:val="0"/>
          <w:marTop w:val="0"/>
          <w:marBottom w:val="0"/>
          <w:divBdr>
            <w:top w:val="none" w:sz="0" w:space="0" w:color="auto"/>
            <w:left w:val="none" w:sz="0" w:space="0" w:color="auto"/>
            <w:bottom w:val="none" w:sz="0" w:space="0" w:color="auto"/>
            <w:right w:val="none" w:sz="0" w:space="0" w:color="auto"/>
          </w:divBdr>
        </w:div>
        <w:div w:id="120849208">
          <w:marLeft w:val="0"/>
          <w:marRight w:val="0"/>
          <w:marTop w:val="0"/>
          <w:marBottom w:val="0"/>
          <w:divBdr>
            <w:top w:val="none" w:sz="0" w:space="0" w:color="auto"/>
            <w:left w:val="none" w:sz="0" w:space="0" w:color="auto"/>
            <w:bottom w:val="none" w:sz="0" w:space="0" w:color="auto"/>
            <w:right w:val="none" w:sz="0" w:space="0" w:color="auto"/>
          </w:divBdr>
        </w:div>
        <w:div w:id="370569550">
          <w:marLeft w:val="0"/>
          <w:marRight w:val="0"/>
          <w:marTop w:val="0"/>
          <w:marBottom w:val="0"/>
          <w:divBdr>
            <w:top w:val="none" w:sz="0" w:space="0" w:color="auto"/>
            <w:left w:val="none" w:sz="0" w:space="0" w:color="auto"/>
            <w:bottom w:val="none" w:sz="0" w:space="0" w:color="auto"/>
            <w:right w:val="none" w:sz="0" w:space="0" w:color="auto"/>
          </w:divBdr>
        </w:div>
        <w:div w:id="1588921114">
          <w:marLeft w:val="0"/>
          <w:marRight w:val="0"/>
          <w:marTop w:val="0"/>
          <w:marBottom w:val="0"/>
          <w:divBdr>
            <w:top w:val="none" w:sz="0" w:space="0" w:color="auto"/>
            <w:left w:val="none" w:sz="0" w:space="0" w:color="auto"/>
            <w:bottom w:val="none" w:sz="0" w:space="0" w:color="auto"/>
            <w:right w:val="none" w:sz="0" w:space="0" w:color="auto"/>
          </w:divBdr>
        </w:div>
        <w:div w:id="94595498">
          <w:marLeft w:val="0"/>
          <w:marRight w:val="0"/>
          <w:marTop w:val="0"/>
          <w:marBottom w:val="0"/>
          <w:divBdr>
            <w:top w:val="none" w:sz="0" w:space="0" w:color="auto"/>
            <w:left w:val="none" w:sz="0" w:space="0" w:color="auto"/>
            <w:bottom w:val="none" w:sz="0" w:space="0" w:color="auto"/>
            <w:right w:val="none" w:sz="0" w:space="0" w:color="auto"/>
          </w:divBdr>
        </w:div>
        <w:div w:id="970285251">
          <w:marLeft w:val="0"/>
          <w:marRight w:val="0"/>
          <w:marTop w:val="0"/>
          <w:marBottom w:val="0"/>
          <w:divBdr>
            <w:top w:val="none" w:sz="0" w:space="0" w:color="auto"/>
            <w:left w:val="none" w:sz="0" w:space="0" w:color="auto"/>
            <w:bottom w:val="none" w:sz="0" w:space="0" w:color="auto"/>
            <w:right w:val="none" w:sz="0" w:space="0" w:color="auto"/>
          </w:divBdr>
        </w:div>
        <w:div w:id="12872715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dallasedu-my.sharepoint.com/personal/claidacker_dallas_edu1/Documents/Retention/Retention%20&amp;%20Graduation%20Rates%20-%20Incoming%20Class%202012-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dk1">
                    <a:lumMod val="75000"/>
                    <a:lumOff val="25000"/>
                  </a:schemeClr>
                </a:solidFill>
                <a:latin typeface="+mn-lt"/>
                <a:ea typeface="+mn-ea"/>
                <a:cs typeface="+mn-cs"/>
              </a:defRPr>
            </a:pPr>
            <a:r>
              <a:rPr lang="en-US" sz="2400" dirty="0"/>
              <a:t>Dallas Christian College</a:t>
            </a:r>
          </a:p>
          <a:p>
            <a:pPr>
              <a:defRPr sz="2400"/>
            </a:pPr>
            <a:r>
              <a:rPr lang="en-US" sz="2400" baseline="0" dirty="0"/>
              <a:t>Retention Rates</a:t>
            </a:r>
          </a:p>
        </c:rich>
      </c:tx>
      <c:overlay val="0"/>
      <c:spPr>
        <a:noFill/>
        <a:ln>
          <a:noFill/>
        </a:ln>
        <a:effectLst/>
      </c:spPr>
      <c:txPr>
        <a:bodyPr rot="0" spcFirstLastPara="1" vertOverflow="ellipsis" vert="horz" wrap="square" anchor="ctr" anchorCtr="1"/>
        <a:lstStyle/>
        <a:p>
          <a:pPr>
            <a:defRPr sz="24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v>Freshman Retention</c:v>
          </c:tx>
          <c:spPr>
            <a:ln w="31750" cap="rnd">
              <a:solidFill>
                <a:srgbClr val="0070C0"/>
              </a:solidFill>
              <a:round/>
            </a:ln>
            <a:effectLst/>
          </c:spPr>
          <c:marker>
            <c:symbol val="circle"/>
            <c:size val="17"/>
            <c:spPr>
              <a:solidFill>
                <a:srgbClr val="0070C0"/>
              </a:solidFill>
              <a:ln>
                <a:solidFill>
                  <a:srgbClr val="0070C0"/>
                </a:solidFill>
              </a:ln>
              <a:effectLst/>
            </c:spPr>
          </c:marker>
          <c:dLbls>
            <c:dLbl>
              <c:idx val="3"/>
              <c:layout>
                <c:manualLayout>
                  <c:x val="-4.1693043320080038E-2"/>
                  <c:y val="8.31591346868747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85-5F41-9953-5CDFF3AF8CAE}"/>
                </c:ext>
              </c:extLst>
            </c:dLbl>
            <c:spPr>
              <a:solidFill>
                <a:srgbClr val="0070C0"/>
              </a:solid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'[Retention &amp; Graduation Rates - Incoming Class 2012-2022.xlsx]Entire Student Body'!$A$3:$A$12</c:f>
              <c:strCache>
                <c:ptCount val="9"/>
                <c:pt idx="0">
                  <c:v>F2014</c:v>
                </c:pt>
                <c:pt idx="1">
                  <c:v>F2015</c:v>
                </c:pt>
                <c:pt idx="2">
                  <c:v>F2016</c:v>
                </c:pt>
                <c:pt idx="3">
                  <c:v>F2017</c:v>
                </c:pt>
                <c:pt idx="4">
                  <c:v>F2018</c:v>
                </c:pt>
                <c:pt idx="5">
                  <c:v>F2019</c:v>
                </c:pt>
                <c:pt idx="6">
                  <c:v>F2020</c:v>
                </c:pt>
                <c:pt idx="7">
                  <c:v>F2021</c:v>
                </c:pt>
                <c:pt idx="8">
                  <c:v>F2022</c:v>
                </c:pt>
              </c:strCache>
              <c:extLst/>
            </c:strRef>
          </c:cat>
          <c:val>
            <c:numRef>
              <c:f>'[Retention &amp; Graduation Rates - Incoming Class 2012-2022.xlsx]Entire Student Body'!$D$3:$D$12</c:f>
              <c:numCache>
                <c:formatCode>0%</c:formatCode>
                <c:ptCount val="9"/>
                <c:pt idx="0">
                  <c:v>0.43137254901960786</c:v>
                </c:pt>
                <c:pt idx="1">
                  <c:v>0.46666666666666667</c:v>
                </c:pt>
                <c:pt idx="2">
                  <c:v>0.5</c:v>
                </c:pt>
                <c:pt idx="3">
                  <c:v>0.51063829787234039</c:v>
                </c:pt>
                <c:pt idx="4">
                  <c:v>0.44897959183673469</c:v>
                </c:pt>
                <c:pt idx="5">
                  <c:v>0.3235294117647059</c:v>
                </c:pt>
                <c:pt idx="6">
                  <c:v>0.42</c:v>
                </c:pt>
                <c:pt idx="7">
                  <c:v>0.36792452830188677</c:v>
                </c:pt>
                <c:pt idx="8">
                  <c:v>0.38666666666666666</c:v>
                </c:pt>
              </c:numCache>
              <c:extLst/>
            </c:numRef>
          </c:val>
          <c:smooth val="0"/>
          <c:extLst>
            <c:ext xmlns:c16="http://schemas.microsoft.com/office/drawing/2014/chart" uri="{C3380CC4-5D6E-409C-BE32-E72D297353CC}">
              <c16:uniqueId val="{00000001-EB85-5F41-9953-5CDFF3AF8CAE}"/>
            </c:ext>
          </c:extLst>
        </c:ser>
        <c:ser>
          <c:idx val="1"/>
          <c:order val="1"/>
          <c:tx>
            <c:v>Transfer Retention</c:v>
          </c:tx>
          <c:spPr>
            <a:ln w="31750" cap="rnd">
              <a:solidFill>
                <a:srgbClr val="C00000"/>
              </a:solidFill>
              <a:round/>
            </a:ln>
            <a:effectLst/>
          </c:spPr>
          <c:marker>
            <c:symbol val="circle"/>
            <c:size val="17"/>
            <c:spPr>
              <a:solidFill>
                <a:srgbClr val="C00000"/>
              </a:solidFill>
              <a:ln>
                <a:solidFill>
                  <a:srgbClr val="C00000"/>
                </a:solidFill>
              </a:ln>
              <a:effectLst/>
            </c:spPr>
          </c:marker>
          <c:dLbls>
            <c:dLbl>
              <c:idx val="3"/>
              <c:layout>
                <c:manualLayout>
                  <c:x val="-3.2420634920634919E-2"/>
                  <c:y val="-5.54400554400554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85-5F41-9953-5CDFF3AF8CAE}"/>
                </c:ext>
              </c:extLst>
            </c:dLbl>
            <c:spPr>
              <a:solidFill>
                <a:srgbClr val="C00000"/>
              </a:solid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'[Retention &amp; Graduation Rates - Incoming Class 2012-2022.xlsx]Entire Student Body'!$A$3:$A$12</c:f>
              <c:strCache>
                <c:ptCount val="9"/>
                <c:pt idx="0">
                  <c:v>F2014</c:v>
                </c:pt>
                <c:pt idx="1">
                  <c:v>F2015</c:v>
                </c:pt>
                <c:pt idx="2">
                  <c:v>F2016</c:v>
                </c:pt>
                <c:pt idx="3">
                  <c:v>F2017</c:v>
                </c:pt>
                <c:pt idx="4">
                  <c:v>F2018</c:v>
                </c:pt>
                <c:pt idx="5">
                  <c:v>F2019</c:v>
                </c:pt>
                <c:pt idx="6">
                  <c:v>F2020</c:v>
                </c:pt>
                <c:pt idx="7">
                  <c:v>F2021</c:v>
                </c:pt>
                <c:pt idx="8">
                  <c:v>F2022</c:v>
                </c:pt>
              </c:strCache>
              <c:extLst/>
            </c:strRef>
          </c:cat>
          <c:val>
            <c:numRef>
              <c:f>'[Retention &amp; Graduation Rates - Incoming Class 2012-2022.xlsx]Entire Student Body'!$G$3:$G$12</c:f>
              <c:numCache>
                <c:formatCode>0%</c:formatCode>
                <c:ptCount val="9"/>
                <c:pt idx="0">
                  <c:v>0.68518518518518523</c:v>
                </c:pt>
                <c:pt idx="1">
                  <c:v>0.44444444444444442</c:v>
                </c:pt>
                <c:pt idx="2">
                  <c:v>0.53061224489795922</c:v>
                </c:pt>
                <c:pt idx="3">
                  <c:v>0.34090909090909088</c:v>
                </c:pt>
                <c:pt idx="4">
                  <c:v>0.52380952380952384</c:v>
                </c:pt>
                <c:pt idx="5">
                  <c:v>0.22727272727272727</c:v>
                </c:pt>
                <c:pt idx="6">
                  <c:v>0.3888888888888889</c:v>
                </c:pt>
                <c:pt idx="7">
                  <c:v>0.5178571428571429</c:v>
                </c:pt>
                <c:pt idx="8">
                  <c:v>0.75</c:v>
                </c:pt>
              </c:numCache>
              <c:extLst/>
            </c:numRef>
          </c:val>
          <c:smooth val="0"/>
          <c:extLst>
            <c:ext xmlns:c16="http://schemas.microsoft.com/office/drawing/2014/chart" uri="{C3380CC4-5D6E-409C-BE32-E72D297353CC}">
              <c16:uniqueId val="{00000003-EB85-5F41-9953-5CDFF3AF8CAE}"/>
            </c:ext>
          </c:extLst>
        </c:ser>
        <c:ser>
          <c:idx val="2"/>
          <c:order val="2"/>
          <c:tx>
            <c:v>Overall Retention</c:v>
          </c:tx>
          <c:spPr>
            <a:ln w="31750" cap="rnd">
              <a:solidFill>
                <a:srgbClr val="00CC00"/>
              </a:solidFill>
              <a:round/>
            </a:ln>
            <a:effectLst/>
          </c:spPr>
          <c:marker>
            <c:symbol val="circle"/>
            <c:size val="17"/>
            <c:spPr>
              <a:solidFill>
                <a:srgbClr val="00CC00"/>
              </a:solidFill>
              <a:ln>
                <a:solidFill>
                  <a:srgbClr val="00CC00"/>
                </a:solidFill>
              </a:ln>
              <a:effectLst/>
            </c:spPr>
          </c:marker>
          <c:dLbls>
            <c:dLbl>
              <c:idx val="3"/>
              <c:layout>
                <c:manualLayout>
                  <c:x val="-4.027777777777778E-2"/>
                  <c:y val="-7.40740740740747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85-5F41-9953-5CDFF3AF8CAE}"/>
                </c:ext>
              </c:extLst>
            </c:dLbl>
            <c:spPr>
              <a:solidFill>
                <a:srgbClr val="00CC00"/>
              </a:solidFill>
              <a:ln cmpd="sng">
                <a:solidFill>
                  <a:srgbClr val="00CC00"/>
                </a:solid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'[Retention &amp; Graduation Rates - Incoming Class 2012-2022.xlsx]Entire Student Body'!$A$3:$A$12</c:f>
              <c:strCache>
                <c:ptCount val="9"/>
                <c:pt idx="0">
                  <c:v>F2014</c:v>
                </c:pt>
                <c:pt idx="1">
                  <c:v>F2015</c:v>
                </c:pt>
                <c:pt idx="2">
                  <c:v>F2016</c:v>
                </c:pt>
                <c:pt idx="3">
                  <c:v>F2017</c:v>
                </c:pt>
                <c:pt idx="4">
                  <c:v>F2018</c:v>
                </c:pt>
                <c:pt idx="5">
                  <c:v>F2019</c:v>
                </c:pt>
                <c:pt idx="6">
                  <c:v>F2020</c:v>
                </c:pt>
                <c:pt idx="7">
                  <c:v>F2021</c:v>
                </c:pt>
                <c:pt idx="8">
                  <c:v>F2022</c:v>
                </c:pt>
              </c:strCache>
              <c:extLst/>
            </c:strRef>
          </c:cat>
          <c:val>
            <c:numRef>
              <c:f>'[Retention &amp; Graduation Rates - Incoming Class 2012-2022.xlsx]Entire Student Body'!$J$3:$J$12</c:f>
              <c:numCache>
                <c:formatCode>0%</c:formatCode>
                <c:ptCount val="9"/>
                <c:pt idx="0">
                  <c:v>0.46923076923076923</c:v>
                </c:pt>
                <c:pt idx="1">
                  <c:v>0.45528455284552843</c:v>
                </c:pt>
                <c:pt idx="2">
                  <c:v>0.51851851851851849</c:v>
                </c:pt>
                <c:pt idx="3">
                  <c:v>0.42857142857142855</c:v>
                </c:pt>
                <c:pt idx="4">
                  <c:v>0.48351648351648352</c:v>
                </c:pt>
                <c:pt idx="5">
                  <c:v>0.27631578947368424</c:v>
                </c:pt>
                <c:pt idx="6">
                  <c:v>0.40229885057471265</c:v>
                </c:pt>
                <c:pt idx="7">
                  <c:v>0.41975308641975306</c:v>
                </c:pt>
                <c:pt idx="8">
                  <c:v>0.45689655172413796</c:v>
                </c:pt>
              </c:numCache>
              <c:extLst/>
            </c:numRef>
          </c:val>
          <c:smooth val="0"/>
          <c:extLst>
            <c:ext xmlns:c16="http://schemas.microsoft.com/office/drawing/2014/chart" uri="{C3380CC4-5D6E-409C-BE32-E72D297353CC}">
              <c16:uniqueId val="{00000005-EB85-5F41-9953-5CDFF3AF8CAE}"/>
            </c:ext>
          </c:extLst>
        </c:ser>
        <c:dLbls>
          <c:dLblPos val="ctr"/>
          <c:showLegendKey val="0"/>
          <c:showVal val="1"/>
          <c:showCatName val="0"/>
          <c:showSerName val="0"/>
          <c:showPercent val="0"/>
          <c:showBubbleSize val="0"/>
        </c:dLbls>
        <c:marker val="1"/>
        <c:smooth val="0"/>
        <c:axId val="-768759472"/>
        <c:axId val="-768753488"/>
      </c:lineChart>
      <c:catAx>
        <c:axId val="-7687594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400" b="1" i="0" u="none" strike="noStrike" kern="1200" cap="all" baseline="0">
                <a:solidFill>
                  <a:schemeClr val="dk1">
                    <a:lumMod val="75000"/>
                    <a:lumOff val="25000"/>
                  </a:schemeClr>
                </a:solidFill>
                <a:latin typeface="+mn-lt"/>
                <a:ea typeface="+mn-ea"/>
                <a:cs typeface="+mn-cs"/>
              </a:defRPr>
            </a:pPr>
            <a:endParaRPr lang="en-US"/>
          </a:p>
        </c:txPr>
        <c:crossAx val="-768753488"/>
        <c:crosses val="autoZero"/>
        <c:auto val="1"/>
        <c:lblAlgn val="ctr"/>
        <c:lblOffset val="100"/>
        <c:noMultiLvlLbl val="0"/>
      </c:catAx>
      <c:valAx>
        <c:axId val="-768753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687594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CDCD7E6B75C439EC1493476EAD5CC" ma:contentTypeVersion="19" ma:contentTypeDescription="Create a new document." ma:contentTypeScope="" ma:versionID="77440cf390d242a6214d9e8618aecb10">
  <xsd:schema xmlns:xsd="http://www.w3.org/2001/XMLSchema" xmlns:xs="http://www.w3.org/2001/XMLSchema" xmlns:p="http://schemas.microsoft.com/office/2006/metadata/properties" xmlns:ns2="abbf0196-25eb-45b4-854e-0891c5f832b4" xmlns:ns3="91c1748f-6785-4240-ba72-9d3dd3fd953a" targetNamespace="http://schemas.microsoft.com/office/2006/metadata/properties" ma:root="true" ma:fieldsID="be6cca34f23cbd8b86dab5e2f988857b" ns2:_="" ns3:_="">
    <xsd:import namespace="abbf0196-25eb-45b4-854e-0891c5f832b4"/>
    <xsd:import namespace="91c1748f-6785-4240-ba72-9d3dd3fd95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0196-25eb-45b4-854e-0891c5f832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b07c1ebe-9291-41d8-9b82-3466a7b4b69f}" ma:internalName="TaxCatchAll" ma:showField="CatchAllData" ma:web="abbf0196-25eb-45b4-854e-0891c5f83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1748f-6785-4240-ba72-9d3dd3fd95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92701c8-2b0e-44d4-92a8-69435691a3c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bf0196-25eb-45b4-854e-0891c5f832b4" xsi:nil="true"/>
    <lcf76f155ced4ddcb4097134ff3c332f xmlns="91c1748f-6785-4240-ba72-9d3dd3fd95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CD4A3-B158-4950-9BF9-19D2BD09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0196-25eb-45b4-854e-0891c5f832b4"/>
    <ds:schemaRef ds:uri="91c1748f-6785-4240-ba72-9d3dd3fd9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6884F-F8D6-4BA5-BF31-8A8559C2734A}">
  <ds:schemaRefs>
    <ds:schemaRef ds:uri="http://schemas.microsoft.com/office/2006/metadata/properties"/>
    <ds:schemaRef ds:uri="http://schemas.microsoft.com/office/infopath/2007/PartnerControls"/>
    <ds:schemaRef ds:uri="abbf0196-25eb-45b4-854e-0891c5f832b4"/>
    <ds:schemaRef ds:uri="91c1748f-6785-4240-ba72-9d3dd3fd953a"/>
  </ds:schemaRefs>
</ds:datastoreItem>
</file>

<file path=customXml/itemProps3.xml><?xml version="1.0" encoding="utf-8"?>
<ds:datastoreItem xmlns:ds="http://schemas.openxmlformats.org/officeDocument/2006/customXml" ds:itemID="{C1AE6784-8953-4416-968E-7A2DEC5C0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Dallas Christian College</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2</cp:revision>
  <cp:lastPrinted>2017-11-02T01:13:00Z</cp:lastPrinted>
  <dcterms:created xsi:type="dcterms:W3CDTF">2024-09-12T19:50:00Z</dcterms:created>
  <dcterms:modified xsi:type="dcterms:W3CDTF">2024-09-12T19:50:00Z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0x01010055ACDCD7E6B75C439EC1493476EAD5CC</vt:lpwstr>
  </property>
  <property fmtid="{D5CDD505-2E9C-101B-9397-08002B2CF9AE}" pid="3" name="MediaServiceImageTags">
    <vt:lpwstr/>
  </property>
</Properties>
</file>