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46B5D" w14:textId="11CEE4C7" w:rsidR="009344E7" w:rsidRPr="004F54A3" w:rsidRDefault="30E97062" w:rsidP="30E97062">
      <w:pPr>
        <w:spacing w:after="160" w:line="259" w:lineRule="auto"/>
        <w:jc w:val="center"/>
        <w:rPr>
          <w:rFonts w:ascii="Arial" w:eastAsia="Times New Roman" w:hAnsi="Arial" w:cs="Arial"/>
          <w:b/>
          <w:bCs/>
          <w:sz w:val="32"/>
          <w:szCs w:val="32"/>
        </w:rPr>
      </w:pPr>
      <w:r w:rsidRPr="30E97062">
        <w:rPr>
          <w:rFonts w:ascii="Arial" w:eastAsia="Times New Roman" w:hAnsi="Arial" w:cs="Arial"/>
          <w:b/>
          <w:bCs/>
          <w:sz w:val="32"/>
          <w:szCs w:val="32"/>
        </w:rPr>
        <w:t>2018-19 Operational Assessment</w:t>
      </w:r>
    </w:p>
    <w:p w14:paraId="2D7E7968" w14:textId="129F4AF5" w:rsidR="002223A7" w:rsidRPr="00085753" w:rsidRDefault="002B5DB3" w:rsidP="002223A7">
      <w:pPr>
        <w:spacing w:after="160" w:line="259" w:lineRule="auto"/>
        <w:jc w:val="center"/>
        <w:rPr>
          <w:rFonts w:ascii="Arial" w:eastAsia="Times New Roman" w:hAnsi="Arial" w:cs="Arial"/>
        </w:rPr>
      </w:pPr>
      <w:r w:rsidRPr="00494361">
        <w:rPr>
          <w:rFonts w:ascii="Arial" w:eastAsia="Times New Roman" w:hAnsi="Arial" w:cs="Arial"/>
          <w:b/>
          <w:bCs/>
          <w:sz w:val="28"/>
          <w:szCs w:val="28"/>
        </w:rPr>
        <w:t>Academics</w:t>
      </w:r>
      <w:r w:rsidR="00C97695">
        <w:rPr>
          <w:rFonts w:ascii="Arial" w:eastAsia="Times New Roman" w:hAnsi="Arial" w:cs="Arial"/>
          <w:b/>
          <w:bCs/>
          <w:sz w:val="28"/>
          <w:szCs w:val="28"/>
        </w:rPr>
        <w:t>:</w:t>
      </w:r>
      <w:r w:rsidR="00983E09" w:rsidRPr="00494361">
        <w:rPr>
          <w:rFonts w:ascii="Arial" w:eastAsia="Times New Roman" w:hAnsi="Arial" w:cs="Arial"/>
          <w:b/>
          <w:bCs/>
          <w:sz w:val="28"/>
          <w:szCs w:val="28"/>
        </w:rPr>
        <w:t xml:space="preserve"> </w:t>
      </w:r>
      <w:r w:rsidR="00791128">
        <w:rPr>
          <w:rFonts w:ascii="Arial" w:eastAsia="Times New Roman" w:hAnsi="Arial" w:cs="Arial"/>
          <w:b/>
          <w:bCs/>
          <w:sz w:val="28"/>
          <w:szCs w:val="28"/>
        </w:rPr>
        <w:t xml:space="preserve"> Outcomes</w:t>
      </w:r>
      <w:r w:rsidR="002223A7" w:rsidRPr="00494361">
        <w:rPr>
          <w:rFonts w:ascii="Arial" w:eastAsia="Times New Roman" w:hAnsi="Arial" w:cs="Arial"/>
          <w:b/>
          <w:bCs/>
          <w:sz w:val="28"/>
          <w:szCs w:val="28"/>
        </w:rPr>
        <w:t xml:space="preserve"> and Measures</w:t>
      </w:r>
      <w:r w:rsidR="00085753">
        <w:rPr>
          <w:rFonts w:ascii="Arial" w:eastAsia="Times New Roman" w:hAnsi="Arial" w:cs="Arial"/>
          <w:b/>
          <w:bCs/>
          <w:sz w:val="28"/>
          <w:szCs w:val="28"/>
        </w:rPr>
        <w:br/>
      </w:r>
      <w:r w:rsidR="00085753">
        <w:rPr>
          <w:rFonts w:ascii="Arial" w:eastAsia="Times New Roman" w:hAnsi="Arial" w:cs="Arial"/>
        </w:rPr>
        <w:t>Bruce Long, Dean of Nontraditional Programs and Institutional Effectiveness</w:t>
      </w:r>
    </w:p>
    <w:tbl>
      <w:tblPr>
        <w:tblStyle w:val="TableGrid"/>
        <w:tblW w:w="0" w:type="auto"/>
        <w:tblLook w:val="04A0" w:firstRow="1" w:lastRow="0" w:firstColumn="1" w:lastColumn="0" w:noHBand="0" w:noVBand="1"/>
      </w:tblPr>
      <w:tblGrid>
        <w:gridCol w:w="2610"/>
        <w:gridCol w:w="2790"/>
        <w:gridCol w:w="2160"/>
        <w:gridCol w:w="3870"/>
        <w:gridCol w:w="3536"/>
      </w:tblGrid>
      <w:tr w:rsidR="00643D1D" w:rsidRPr="00494361" w14:paraId="154F9812" w14:textId="77777777" w:rsidTr="40678E72">
        <w:tc>
          <w:tcPr>
            <w:tcW w:w="2610" w:type="dxa"/>
          </w:tcPr>
          <w:p w14:paraId="680453E9" w14:textId="77777777" w:rsidR="00D95B27" w:rsidRPr="00494361" w:rsidRDefault="00D95B27" w:rsidP="00CE71CC">
            <w:pPr>
              <w:spacing w:line="259" w:lineRule="auto"/>
              <w:rPr>
                <w:rFonts w:ascii="Arial" w:eastAsia="Times New Roman" w:hAnsi="Arial" w:cs="Arial"/>
                <w:b/>
                <w:bCs/>
                <w:sz w:val="20"/>
                <w:szCs w:val="20"/>
              </w:rPr>
            </w:pPr>
            <w:r w:rsidRPr="00494361">
              <w:rPr>
                <w:rFonts w:ascii="Arial" w:eastAsia="Times New Roman" w:hAnsi="Arial" w:cs="Arial"/>
                <w:b/>
                <w:bCs/>
                <w:sz w:val="20"/>
                <w:szCs w:val="20"/>
              </w:rPr>
              <w:t>OUTCOME</w:t>
            </w:r>
          </w:p>
        </w:tc>
        <w:tc>
          <w:tcPr>
            <w:tcW w:w="2790" w:type="dxa"/>
          </w:tcPr>
          <w:p w14:paraId="0913F647" w14:textId="77777777" w:rsidR="00D95B27" w:rsidRPr="00494361" w:rsidRDefault="00D95B27" w:rsidP="00333D1B">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MEASURE</w:t>
            </w:r>
          </w:p>
        </w:tc>
        <w:tc>
          <w:tcPr>
            <w:tcW w:w="2160" w:type="dxa"/>
          </w:tcPr>
          <w:p w14:paraId="5DDBB318" w14:textId="77777777" w:rsidR="00D95B27" w:rsidRPr="00494361" w:rsidRDefault="00643D1D" w:rsidP="00966220">
            <w:pPr>
              <w:spacing w:line="259" w:lineRule="auto"/>
              <w:ind w:left="-106"/>
              <w:jc w:val="center"/>
              <w:rPr>
                <w:rFonts w:ascii="Arial" w:eastAsia="Times New Roman" w:hAnsi="Arial" w:cs="Arial"/>
                <w:b/>
                <w:bCs/>
                <w:sz w:val="20"/>
                <w:szCs w:val="20"/>
              </w:rPr>
            </w:pPr>
            <w:r w:rsidRPr="00494361">
              <w:rPr>
                <w:rFonts w:ascii="Arial" w:eastAsia="Times New Roman" w:hAnsi="Arial" w:cs="Arial"/>
                <w:b/>
                <w:bCs/>
                <w:sz w:val="20"/>
                <w:szCs w:val="20"/>
              </w:rPr>
              <w:t>DATA</w:t>
            </w:r>
          </w:p>
        </w:tc>
        <w:tc>
          <w:tcPr>
            <w:tcW w:w="3870" w:type="dxa"/>
          </w:tcPr>
          <w:p w14:paraId="39F55524" w14:textId="77777777" w:rsidR="00D95B27" w:rsidRDefault="00643D1D" w:rsidP="00966220">
            <w:pPr>
              <w:spacing w:line="259" w:lineRule="auto"/>
              <w:ind w:left="-106"/>
              <w:jc w:val="center"/>
              <w:rPr>
                <w:rFonts w:ascii="Arial" w:eastAsia="Times New Roman" w:hAnsi="Arial" w:cs="Arial"/>
                <w:b/>
                <w:bCs/>
                <w:sz w:val="20"/>
                <w:szCs w:val="20"/>
              </w:rPr>
            </w:pPr>
            <w:r w:rsidRPr="00494361">
              <w:rPr>
                <w:rFonts w:ascii="Arial" w:eastAsia="Times New Roman" w:hAnsi="Arial" w:cs="Arial"/>
                <w:b/>
                <w:bCs/>
                <w:sz w:val="20"/>
                <w:szCs w:val="20"/>
              </w:rPr>
              <w:t>ANALYSIS</w:t>
            </w:r>
          </w:p>
          <w:p w14:paraId="50728D7D" w14:textId="70118CEE" w:rsidR="0042240B" w:rsidRPr="00494361" w:rsidRDefault="0042240B" w:rsidP="00966220">
            <w:pPr>
              <w:spacing w:line="259" w:lineRule="auto"/>
              <w:ind w:left="-106"/>
              <w:jc w:val="center"/>
              <w:rPr>
                <w:rFonts w:ascii="Arial" w:eastAsia="Times New Roman" w:hAnsi="Arial" w:cs="Arial"/>
                <w:b/>
                <w:bCs/>
                <w:sz w:val="20"/>
                <w:szCs w:val="20"/>
              </w:rPr>
            </w:pPr>
            <w:r w:rsidRPr="0042240B">
              <w:rPr>
                <w:rFonts w:ascii="Arial" w:eastAsia="Times New Roman" w:hAnsi="Arial" w:cs="Arial"/>
                <w:b/>
                <w:bCs/>
                <w:color w:val="FF0000"/>
                <w:sz w:val="20"/>
                <w:szCs w:val="20"/>
              </w:rPr>
              <w:t>(</w:t>
            </w:r>
            <w:r w:rsidR="00860A21">
              <w:rPr>
                <w:rFonts w:ascii="Arial" w:eastAsia="Times New Roman" w:hAnsi="Arial" w:cs="Arial"/>
                <w:b/>
                <w:bCs/>
                <w:color w:val="FF0000"/>
                <w:sz w:val="20"/>
                <w:szCs w:val="20"/>
              </w:rPr>
              <w:t>Incorporate</w:t>
            </w:r>
            <w:r w:rsidRPr="0042240B">
              <w:rPr>
                <w:rFonts w:ascii="Arial" w:eastAsia="Times New Roman" w:hAnsi="Arial" w:cs="Arial"/>
                <w:b/>
                <w:bCs/>
                <w:color w:val="FF0000"/>
                <w:sz w:val="20"/>
                <w:szCs w:val="20"/>
              </w:rPr>
              <w:t xml:space="preserve"> last year’s actions and results)</w:t>
            </w:r>
          </w:p>
        </w:tc>
        <w:tc>
          <w:tcPr>
            <w:tcW w:w="3536" w:type="dxa"/>
          </w:tcPr>
          <w:p w14:paraId="55AAD238" w14:textId="77777777" w:rsidR="00D95B27" w:rsidRPr="00494361" w:rsidRDefault="00643D1D" w:rsidP="00966220">
            <w:pPr>
              <w:spacing w:line="259" w:lineRule="auto"/>
              <w:ind w:left="64"/>
              <w:jc w:val="center"/>
              <w:rPr>
                <w:rFonts w:ascii="Arial" w:eastAsia="Times New Roman" w:hAnsi="Arial" w:cs="Arial"/>
                <w:b/>
                <w:bCs/>
                <w:sz w:val="20"/>
                <w:szCs w:val="20"/>
              </w:rPr>
            </w:pPr>
            <w:r w:rsidRPr="00494361">
              <w:rPr>
                <w:rFonts w:ascii="Arial" w:eastAsia="Times New Roman" w:hAnsi="Arial" w:cs="Arial"/>
                <w:b/>
                <w:bCs/>
                <w:sz w:val="20"/>
                <w:szCs w:val="20"/>
              </w:rPr>
              <w:t>PLANNING: INITIATIVES AND OBJECTIVES</w:t>
            </w:r>
          </w:p>
        </w:tc>
      </w:tr>
      <w:tr w:rsidR="00643D1D" w:rsidRPr="00494361" w14:paraId="263F3EFF" w14:textId="77777777" w:rsidTr="40678E72">
        <w:tc>
          <w:tcPr>
            <w:tcW w:w="2610" w:type="dxa"/>
          </w:tcPr>
          <w:p w14:paraId="2989A955" w14:textId="77777777" w:rsidR="00D95B27" w:rsidRPr="00494361" w:rsidRDefault="002B5DB3" w:rsidP="002B5DB3">
            <w:pPr>
              <w:spacing w:line="259" w:lineRule="auto"/>
              <w:rPr>
                <w:rFonts w:ascii="Arial" w:eastAsia="Times New Roman" w:hAnsi="Arial" w:cs="Arial"/>
                <w:sz w:val="20"/>
                <w:szCs w:val="20"/>
              </w:rPr>
            </w:pPr>
            <w:r w:rsidRPr="00494361">
              <w:rPr>
                <w:rFonts w:ascii="Arial" w:eastAsia="Times New Roman" w:hAnsi="Arial" w:cs="Arial"/>
                <w:sz w:val="20"/>
                <w:szCs w:val="20"/>
              </w:rPr>
              <w:t>Serve 1: DCC will demonstrate more effective service to the Church by serving constituent congregations.</w:t>
            </w:r>
          </w:p>
        </w:tc>
        <w:tc>
          <w:tcPr>
            <w:tcW w:w="2790" w:type="dxa"/>
          </w:tcPr>
          <w:p w14:paraId="2131DD99" w14:textId="77777777" w:rsidR="00D95B27" w:rsidRPr="00494361" w:rsidRDefault="40678E72" w:rsidP="40678E72">
            <w:pPr>
              <w:pStyle w:val="ListParagraph"/>
              <w:numPr>
                <w:ilvl w:val="0"/>
                <w:numId w:val="17"/>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minister to 8 distinct congregations each year through reciprocation.</w:t>
            </w:r>
          </w:p>
        </w:tc>
        <w:tc>
          <w:tcPr>
            <w:tcW w:w="2160" w:type="dxa"/>
          </w:tcPr>
          <w:p w14:paraId="2416ECA8" w14:textId="2293E9C5" w:rsidR="00D95B27" w:rsidRDefault="0004620D" w:rsidP="00354B42">
            <w:pPr>
              <w:rPr>
                <w:rFonts w:ascii="Arial" w:eastAsia="Times New Roman" w:hAnsi="Arial" w:cs="Arial"/>
                <w:sz w:val="20"/>
                <w:szCs w:val="20"/>
              </w:rPr>
            </w:pPr>
            <w:r>
              <w:rPr>
                <w:rFonts w:ascii="Arial" w:eastAsia="Times New Roman" w:hAnsi="Arial" w:cs="Arial"/>
                <w:sz w:val="20"/>
                <w:szCs w:val="20"/>
              </w:rPr>
              <w:t xml:space="preserve">• </w:t>
            </w:r>
            <w:r w:rsidR="00B645B2">
              <w:rPr>
                <w:rFonts w:ascii="Arial" w:eastAsia="Times New Roman" w:hAnsi="Arial" w:cs="Arial"/>
                <w:sz w:val="20"/>
                <w:szCs w:val="20"/>
              </w:rPr>
              <w:t xml:space="preserve">Taught </w:t>
            </w:r>
            <w:r w:rsidR="00B645B2">
              <w:rPr>
                <w:rFonts w:ascii="Arial" w:eastAsia="Times New Roman" w:hAnsi="Arial" w:cs="Arial"/>
                <w:i/>
                <w:iCs/>
                <w:sz w:val="20"/>
                <w:szCs w:val="20"/>
              </w:rPr>
              <w:t xml:space="preserve">Acts </w:t>
            </w:r>
            <w:r w:rsidR="00B645B2">
              <w:rPr>
                <w:rFonts w:ascii="Arial" w:eastAsia="Times New Roman" w:hAnsi="Arial" w:cs="Arial"/>
                <w:sz w:val="20"/>
                <w:szCs w:val="20"/>
              </w:rPr>
              <w:t>twice</w:t>
            </w:r>
            <w:r w:rsidR="00586D57">
              <w:rPr>
                <w:rFonts w:ascii="Arial" w:eastAsia="Times New Roman" w:hAnsi="Arial" w:cs="Arial"/>
                <w:sz w:val="20"/>
                <w:szCs w:val="20"/>
              </w:rPr>
              <w:t xml:space="preserve"> </w:t>
            </w:r>
            <w:r w:rsidR="00B645B2">
              <w:rPr>
                <w:rFonts w:ascii="Arial" w:eastAsia="Times New Roman" w:hAnsi="Arial" w:cs="Arial"/>
                <w:sz w:val="20"/>
                <w:szCs w:val="20"/>
              </w:rPr>
              <w:t>at Compass Christian Church</w:t>
            </w:r>
            <w:r w:rsidR="00810874">
              <w:rPr>
                <w:rFonts w:ascii="Arial" w:eastAsia="Times New Roman" w:hAnsi="Arial" w:cs="Arial"/>
                <w:sz w:val="20"/>
                <w:szCs w:val="20"/>
              </w:rPr>
              <w:t xml:space="preserve"> as well as prayer recipr</w:t>
            </w:r>
            <w:r w:rsidR="00A26216">
              <w:rPr>
                <w:rFonts w:ascii="Arial" w:eastAsia="Times New Roman" w:hAnsi="Arial" w:cs="Arial"/>
                <w:sz w:val="20"/>
                <w:szCs w:val="20"/>
              </w:rPr>
              <w:t>ocation</w:t>
            </w:r>
            <w:r w:rsidR="0001285D">
              <w:rPr>
                <w:rFonts w:ascii="Arial" w:eastAsia="Times New Roman" w:hAnsi="Arial" w:cs="Arial"/>
                <w:sz w:val="20"/>
                <w:szCs w:val="20"/>
              </w:rPr>
              <w:t>.</w:t>
            </w:r>
          </w:p>
          <w:p w14:paraId="7C3FF257" w14:textId="72084D1F" w:rsidR="00B645B2" w:rsidRDefault="00B645B2" w:rsidP="00354B42">
            <w:pPr>
              <w:rPr>
                <w:rFonts w:ascii="Arial" w:eastAsia="Times New Roman" w:hAnsi="Arial" w:cs="Arial"/>
                <w:sz w:val="20"/>
                <w:szCs w:val="20"/>
              </w:rPr>
            </w:pPr>
            <w:r>
              <w:rPr>
                <w:rFonts w:ascii="Arial" w:eastAsia="Times New Roman" w:hAnsi="Arial" w:cs="Arial"/>
                <w:sz w:val="20"/>
                <w:szCs w:val="20"/>
              </w:rPr>
              <w:t xml:space="preserve">• </w:t>
            </w:r>
            <w:r w:rsidR="00103057">
              <w:rPr>
                <w:rFonts w:ascii="Arial" w:eastAsia="Times New Roman" w:hAnsi="Arial" w:cs="Arial"/>
                <w:sz w:val="20"/>
                <w:szCs w:val="20"/>
              </w:rPr>
              <w:t>Did leadership consulting with Compass Christian Church,</w:t>
            </w:r>
            <w:r w:rsidR="00FE49E0">
              <w:rPr>
                <w:rFonts w:ascii="Arial" w:eastAsia="Times New Roman" w:hAnsi="Arial" w:cs="Arial"/>
                <w:sz w:val="20"/>
                <w:szCs w:val="20"/>
              </w:rPr>
              <w:t xml:space="preserve"> Town &amp; Country CC (</w:t>
            </w:r>
            <w:r w:rsidR="00E3103D">
              <w:rPr>
                <w:rFonts w:ascii="Arial" w:eastAsia="Times New Roman" w:hAnsi="Arial" w:cs="Arial"/>
                <w:sz w:val="20"/>
                <w:szCs w:val="20"/>
              </w:rPr>
              <w:t xml:space="preserve">Yukon), </w:t>
            </w:r>
            <w:r w:rsidR="006F4667">
              <w:rPr>
                <w:rFonts w:ascii="Arial" w:eastAsia="Times New Roman" w:hAnsi="Arial" w:cs="Arial"/>
                <w:sz w:val="20"/>
                <w:szCs w:val="20"/>
              </w:rPr>
              <w:t xml:space="preserve">Southwest CC (Ft. Worth), </w:t>
            </w:r>
            <w:r w:rsidR="002121E5">
              <w:rPr>
                <w:rFonts w:ascii="Arial" w:eastAsia="Times New Roman" w:hAnsi="Arial" w:cs="Arial"/>
                <w:sz w:val="20"/>
                <w:szCs w:val="20"/>
              </w:rPr>
              <w:t xml:space="preserve">Community CC (Durant), </w:t>
            </w:r>
            <w:r w:rsidR="00B51A74">
              <w:rPr>
                <w:rFonts w:ascii="Arial" w:eastAsia="Times New Roman" w:hAnsi="Arial" w:cs="Arial"/>
                <w:sz w:val="20"/>
                <w:szCs w:val="20"/>
              </w:rPr>
              <w:t>Northwest CC (Taylor)</w:t>
            </w:r>
            <w:r w:rsidR="0048128B">
              <w:rPr>
                <w:rFonts w:ascii="Arial" w:eastAsia="Times New Roman" w:hAnsi="Arial" w:cs="Arial"/>
                <w:sz w:val="20"/>
                <w:szCs w:val="20"/>
              </w:rPr>
              <w:t>, Gallup CC (Gallup),</w:t>
            </w:r>
            <w:r w:rsidR="00B51A74">
              <w:rPr>
                <w:rFonts w:ascii="Arial" w:eastAsia="Times New Roman" w:hAnsi="Arial" w:cs="Arial"/>
                <w:sz w:val="20"/>
                <w:szCs w:val="20"/>
              </w:rPr>
              <w:t xml:space="preserve"> </w:t>
            </w:r>
            <w:r w:rsidR="009B16F4">
              <w:rPr>
                <w:rFonts w:ascii="Arial" w:eastAsia="Times New Roman" w:hAnsi="Arial" w:cs="Arial"/>
                <w:sz w:val="20"/>
                <w:szCs w:val="20"/>
              </w:rPr>
              <w:t xml:space="preserve">and </w:t>
            </w:r>
            <w:r w:rsidR="000B46E4">
              <w:rPr>
                <w:rFonts w:ascii="Arial" w:eastAsia="Times New Roman" w:hAnsi="Arial" w:cs="Arial"/>
                <w:sz w:val="20"/>
                <w:szCs w:val="20"/>
              </w:rPr>
              <w:t>Crossbridge CC (Houston)</w:t>
            </w:r>
            <w:r w:rsidR="009B16F4">
              <w:rPr>
                <w:rFonts w:ascii="Arial" w:eastAsia="Times New Roman" w:hAnsi="Arial" w:cs="Arial"/>
                <w:sz w:val="20"/>
                <w:szCs w:val="20"/>
              </w:rPr>
              <w:t>.</w:t>
            </w:r>
          </w:p>
          <w:p w14:paraId="7F2F9EE7" w14:textId="77777777" w:rsidR="00B746B5" w:rsidRDefault="00B746B5" w:rsidP="00354B42">
            <w:pPr>
              <w:rPr>
                <w:rFonts w:ascii="Arial" w:eastAsia="Times New Roman" w:hAnsi="Arial" w:cs="Arial"/>
                <w:sz w:val="20"/>
                <w:szCs w:val="20"/>
              </w:rPr>
            </w:pPr>
            <w:r>
              <w:rPr>
                <w:rFonts w:ascii="Arial" w:eastAsia="Times New Roman" w:hAnsi="Arial" w:cs="Arial"/>
                <w:sz w:val="20"/>
                <w:szCs w:val="20"/>
              </w:rPr>
              <w:t xml:space="preserve">• </w:t>
            </w:r>
            <w:r w:rsidR="00284351">
              <w:rPr>
                <w:rFonts w:ascii="Arial" w:eastAsia="Times New Roman" w:hAnsi="Arial" w:cs="Arial"/>
                <w:sz w:val="20"/>
                <w:szCs w:val="20"/>
              </w:rPr>
              <w:t xml:space="preserve">Provided pulpit supply over 200 times for various </w:t>
            </w:r>
            <w:r w:rsidR="00B8435D">
              <w:rPr>
                <w:rFonts w:ascii="Arial" w:eastAsia="Times New Roman" w:hAnsi="Arial" w:cs="Arial"/>
                <w:sz w:val="20"/>
                <w:szCs w:val="20"/>
              </w:rPr>
              <w:t>churches.</w:t>
            </w:r>
          </w:p>
          <w:p w14:paraId="110F0782" w14:textId="60C1A7A7" w:rsidR="00B8435D" w:rsidRPr="00B645B2" w:rsidRDefault="00B8435D" w:rsidP="00354B42">
            <w:pPr>
              <w:rPr>
                <w:rFonts w:ascii="Arial" w:eastAsia="Times New Roman" w:hAnsi="Arial" w:cs="Arial"/>
                <w:sz w:val="20"/>
                <w:szCs w:val="20"/>
              </w:rPr>
            </w:pPr>
          </w:p>
        </w:tc>
        <w:tc>
          <w:tcPr>
            <w:tcW w:w="3870" w:type="dxa"/>
          </w:tcPr>
          <w:p w14:paraId="16797F9A" w14:textId="606F7559" w:rsidR="008A49B4" w:rsidRDefault="00B76396" w:rsidP="003675A0">
            <w:pPr>
              <w:spacing w:line="259" w:lineRule="auto"/>
              <w:rPr>
                <w:rFonts w:ascii="Arial" w:eastAsia="Times New Roman" w:hAnsi="Arial" w:cs="Arial"/>
                <w:sz w:val="20"/>
                <w:szCs w:val="20"/>
              </w:rPr>
            </w:pPr>
            <w:r>
              <w:rPr>
                <w:rFonts w:ascii="Arial" w:eastAsia="Times New Roman" w:hAnsi="Arial" w:cs="Arial"/>
                <w:sz w:val="20"/>
                <w:szCs w:val="20"/>
              </w:rPr>
              <w:t>DCC worked closely with 7 churches at a leadership level</w:t>
            </w:r>
            <w:r w:rsidR="00E80DB5">
              <w:rPr>
                <w:rFonts w:ascii="Arial" w:eastAsia="Times New Roman" w:hAnsi="Arial" w:cs="Arial"/>
                <w:sz w:val="20"/>
                <w:szCs w:val="20"/>
              </w:rPr>
              <w:t>.</w:t>
            </w:r>
            <w:r w:rsidR="0085649F">
              <w:rPr>
                <w:rFonts w:ascii="Arial" w:eastAsia="Times New Roman" w:hAnsi="Arial" w:cs="Arial"/>
                <w:sz w:val="20"/>
                <w:szCs w:val="20"/>
              </w:rPr>
              <w:t xml:space="preserve"> These </w:t>
            </w:r>
            <w:r w:rsidR="00A42AAB">
              <w:rPr>
                <w:rFonts w:ascii="Arial" w:eastAsia="Times New Roman" w:hAnsi="Arial" w:cs="Arial"/>
                <w:sz w:val="20"/>
                <w:szCs w:val="20"/>
              </w:rPr>
              <w:t>consulting</w:t>
            </w:r>
            <w:r w:rsidR="00472EA9">
              <w:rPr>
                <w:rFonts w:ascii="Arial" w:eastAsia="Times New Roman" w:hAnsi="Arial" w:cs="Arial"/>
                <w:sz w:val="20"/>
                <w:szCs w:val="20"/>
              </w:rPr>
              <w:t>/teaching engagements mostly occurred because churches requested them.</w:t>
            </w:r>
            <w:r w:rsidR="005262CD">
              <w:rPr>
                <w:rFonts w:ascii="Arial" w:eastAsia="Times New Roman" w:hAnsi="Arial" w:cs="Arial"/>
                <w:sz w:val="20"/>
                <w:szCs w:val="20"/>
              </w:rPr>
              <w:t xml:space="preserve"> </w:t>
            </w:r>
            <w:r w:rsidR="008A49B4">
              <w:rPr>
                <w:rFonts w:ascii="Arial" w:eastAsia="Times New Roman" w:hAnsi="Arial" w:cs="Arial"/>
                <w:sz w:val="20"/>
                <w:szCs w:val="20"/>
              </w:rPr>
              <w:t>Last year it was recommended that we “up ou</w:t>
            </w:r>
            <w:r w:rsidR="004E175E">
              <w:rPr>
                <w:rFonts w:ascii="Arial" w:eastAsia="Times New Roman" w:hAnsi="Arial" w:cs="Arial"/>
                <w:sz w:val="20"/>
                <w:szCs w:val="20"/>
              </w:rPr>
              <w:t>r</w:t>
            </w:r>
            <w:r w:rsidR="008A49B4">
              <w:rPr>
                <w:rFonts w:ascii="Arial" w:eastAsia="Times New Roman" w:hAnsi="Arial" w:cs="Arial"/>
                <w:sz w:val="20"/>
                <w:szCs w:val="20"/>
              </w:rPr>
              <w:t xml:space="preserve"> game” by having someone coordinate a formal ministry called Restoration Ministries to actively serve congregations and their ministers.</w:t>
            </w:r>
            <w:r w:rsidR="004D0423">
              <w:rPr>
                <w:rFonts w:ascii="Arial" w:eastAsia="Times New Roman" w:hAnsi="Arial" w:cs="Arial"/>
                <w:sz w:val="20"/>
                <w:szCs w:val="20"/>
              </w:rPr>
              <w:t xml:space="preserve"> </w:t>
            </w:r>
            <w:r w:rsidR="00B62040">
              <w:rPr>
                <w:rFonts w:ascii="Arial" w:eastAsia="Times New Roman" w:hAnsi="Arial" w:cs="Arial"/>
                <w:sz w:val="20"/>
                <w:szCs w:val="20"/>
              </w:rPr>
              <w:t>This could not happen because of budget and personnel bandwidth.</w:t>
            </w:r>
          </w:p>
          <w:p w14:paraId="5B924826" w14:textId="77777777" w:rsidR="00B62040" w:rsidRDefault="00B62040" w:rsidP="003675A0">
            <w:pPr>
              <w:spacing w:line="259" w:lineRule="auto"/>
              <w:rPr>
                <w:rFonts w:ascii="Arial" w:eastAsia="Times New Roman" w:hAnsi="Arial" w:cs="Arial"/>
                <w:sz w:val="20"/>
                <w:szCs w:val="20"/>
              </w:rPr>
            </w:pPr>
          </w:p>
          <w:p w14:paraId="089FC04D" w14:textId="45BE3BFC" w:rsidR="00A557B5" w:rsidRPr="00494361" w:rsidRDefault="00E80DB5" w:rsidP="003675A0">
            <w:pPr>
              <w:spacing w:line="259" w:lineRule="auto"/>
              <w:rPr>
                <w:rFonts w:ascii="Arial" w:eastAsia="Times New Roman" w:hAnsi="Arial" w:cs="Arial"/>
                <w:sz w:val="20"/>
                <w:szCs w:val="20"/>
              </w:rPr>
            </w:pPr>
            <w:r>
              <w:rPr>
                <w:rFonts w:ascii="Arial" w:eastAsia="Times New Roman" w:hAnsi="Arial" w:cs="Arial"/>
                <w:sz w:val="20"/>
                <w:szCs w:val="20"/>
              </w:rPr>
              <w:t>DCC</w:t>
            </w:r>
            <w:r w:rsidR="005262CD">
              <w:rPr>
                <w:rFonts w:ascii="Arial" w:eastAsia="Times New Roman" w:hAnsi="Arial" w:cs="Arial"/>
                <w:sz w:val="20"/>
                <w:szCs w:val="20"/>
              </w:rPr>
              <w:t xml:space="preserve"> provided pulpit supply </w:t>
            </w:r>
            <w:r w:rsidR="00164F69">
              <w:rPr>
                <w:rFonts w:ascii="Arial" w:eastAsia="Times New Roman" w:hAnsi="Arial" w:cs="Arial"/>
                <w:sz w:val="20"/>
                <w:szCs w:val="20"/>
              </w:rPr>
              <w:t xml:space="preserve">over 200 times for various churches. </w:t>
            </w:r>
            <w:r w:rsidR="006260C7">
              <w:rPr>
                <w:rFonts w:ascii="Arial" w:eastAsia="Times New Roman" w:hAnsi="Arial" w:cs="Arial"/>
                <w:sz w:val="20"/>
                <w:szCs w:val="20"/>
              </w:rPr>
              <w:t xml:space="preserve">Last year this data did not include </w:t>
            </w:r>
            <w:r w:rsidR="00BD129E">
              <w:rPr>
                <w:rFonts w:ascii="Arial" w:eastAsia="Times New Roman" w:hAnsi="Arial" w:cs="Arial"/>
                <w:sz w:val="20"/>
                <w:szCs w:val="20"/>
              </w:rPr>
              <w:t xml:space="preserve">the pulpit supply, but that is one part of the </w:t>
            </w:r>
            <w:r w:rsidR="00A6236E">
              <w:rPr>
                <w:rFonts w:ascii="Arial" w:eastAsia="Times New Roman" w:hAnsi="Arial" w:cs="Arial"/>
                <w:sz w:val="20"/>
                <w:szCs w:val="20"/>
              </w:rPr>
              <w:t>reciprocal service to churches</w:t>
            </w:r>
            <w:r w:rsidR="002B0621">
              <w:rPr>
                <w:rFonts w:ascii="Arial" w:eastAsia="Times New Roman" w:hAnsi="Arial" w:cs="Arial"/>
                <w:sz w:val="20"/>
                <w:szCs w:val="20"/>
              </w:rPr>
              <w:t xml:space="preserve">. This service is educational for the churches when </w:t>
            </w:r>
            <w:r w:rsidR="0080170F">
              <w:rPr>
                <w:rFonts w:ascii="Arial" w:eastAsia="Times New Roman" w:hAnsi="Arial" w:cs="Arial"/>
                <w:sz w:val="20"/>
                <w:szCs w:val="20"/>
              </w:rPr>
              <w:t xml:space="preserve">full-time DCC employees preach and educational for </w:t>
            </w:r>
            <w:r w:rsidR="006401B5">
              <w:rPr>
                <w:rFonts w:ascii="Arial" w:eastAsia="Times New Roman" w:hAnsi="Arial" w:cs="Arial"/>
                <w:sz w:val="20"/>
                <w:szCs w:val="20"/>
              </w:rPr>
              <w:t xml:space="preserve">students when they </w:t>
            </w:r>
            <w:proofErr w:type="gramStart"/>
            <w:r w:rsidR="006401B5">
              <w:rPr>
                <w:rFonts w:ascii="Arial" w:eastAsia="Times New Roman" w:hAnsi="Arial" w:cs="Arial"/>
                <w:sz w:val="20"/>
                <w:szCs w:val="20"/>
              </w:rPr>
              <w:t>are able to</w:t>
            </w:r>
            <w:proofErr w:type="gramEnd"/>
            <w:r w:rsidR="006401B5">
              <w:rPr>
                <w:rFonts w:ascii="Arial" w:eastAsia="Times New Roman" w:hAnsi="Arial" w:cs="Arial"/>
                <w:sz w:val="20"/>
                <w:szCs w:val="20"/>
              </w:rPr>
              <w:t xml:space="preserve"> get </w:t>
            </w:r>
            <w:r w:rsidR="003C57B6">
              <w:rPr>
                <w:rFonts w:ascii="Arial" w:eastAsia="Times New Roman" w:hAnsi="Arial" w:cs="Arial"/>
                <w:sz w:val="20"/>
                <w:szCs w:val="20"/>
              </w:rPr>
              <w:t>preaching experience in the field.</w:t>
            </w:r>
            <w:r w:rsidR="00360C3B">
              <w:rPr>
                <w:rFonts w:ascii="Arial" w:eastAsia="Times New Roman" w:hAnsi="Arial" w:cs="Arial"/>
                <w:sz w:val="20"/>
                <w:szCs w:val="20"/>
              </w:rPr>
              <w:t xml:space="preserve"> </w:t>
            </w:r>
          </w:p>
        </w:tc>
        <w:tc>
          <w:tcPr>
            <w:tcW w:w="3536" w:type="dxa"/>
          </w:tcPr>
          <w:p w14:paraId="1120F34A" w14:textId="77777777" w:rsidR="00D95B27" w:rsidRDefault="00D94A36" w:rsidP="00D9016D">
            <w:pPr>
              <w:spacing w:line="259" w:lineRule="auto"/>
              <w:rPr>
                <w:rFonts w:ascii="Arial" w:eastAsia="Times New Roman" w:hAnsi="Arial" w:cs="Arial"/>
                <w:sz w:val="20"/>
                <w:szCs w:val="20"/>
              </w:rPr>
            </w:pPr>
            <w:r w:rsidRPr="00266716">
              <w:rPr>
                <w:rFonts w:ascii="Arial" w:eastAsia="Times New Roman" w:hAnsi="Arial" w:cs="Arial"/>
                <w:b/>
                <w:bCs/>
                <w:sz w:val="20"/>
                <w:szCs w:val="20"/>
              </w:rPr>
              <w:t>Recommendation</w:t>
            </w:r>
            <w:r w:rsidR="00A13C40">
              <w:rPr>
                <w:rFonts w:ascii="Arial" w:eastAsia="Times New Roman" w:hAnsi="Arial" w:cs="Arial"/>
                <w:b/>
                <w:bCs/>
                <w:sz w:val="20"/>
                <w:szCs w:val="20"/>
              </w:rPr>
              <w:t>:</w:t>
            </w:r>
            <w:r w:rsidR="00CD1994">
              <w:rPr>
                <w:rFonts w:ascii="Arial" w:eastAsia="Times New Roman" w:hAnsi="Arial" w:cs="Arial"/>
                <w:b/>
                <w:bCs/>
                <w:sz w:val="20"/>
                <w:szCs w:val="20"/>
              </w:rPr>
              <w:t xml:space="preserve"> </w:t>
            </w:r>
            <w:r w:rsidR="00BC65F6">
              <w:rPr>
                <w:rFonts w:ascii="Arial" w:eastAsia="Times New Roman" w:hAnsi="Arial" w:cs="Arial"/>
                <w:sz w:val="20"/>
                <w:szCs w:val="20"/>
              </w:rPr>
              <w:t xml:space="preserve">This </w:t>
            </w:r>
            <w:r w:rsidR="00492BAF">
              <w:rPr>
                <w:rFonts w:ascii="Arial" w:eastAsia="Times New Roman" w:hAnsi="Arial" w:cs="Arial"/>
                <w:sz w:val="20"/>
                <w:szCs w:val="20"/>
              </w:rPr>
              <w:t>measure</w:t>
            </w:r>
            <w:r w:rsidR="00F91D17">
              <w:rPr>
                <w:rFonts w:ascii="Arial" w:eastAsia="Times New Roman" w:hAnsi="Arial" w:cs="Arial"/>
                <w:sz w:val="20"/>
                <w:szCs w:val="20"/>
              </w:rPr>
              <w:t xml:space="preserve"> should</w:t>
            </w:r>
            <w:r w:rsidR="00C53622">
              <w:rPr>
                <w:rFonts w:ascii="Arial" w:eastAsia="Times New Roman" w:hAnsi="Arial" w:cs="Arial"/>
                <w:sz w:val="20"/>
                <w:szCs w:val="20"/>
              </w:rPr>
              <w:t xml:space="preserve"> </w:t>
            </w:r>
            <w:r w:rsidR="006301C2">
              <w:rPr>
                <w:rFonts w:ascii="Arial" w:eastAsia="Times New Roman" w:hAnsi="Arial" w:cs="Arial"/>
                <w:sz w:val="20"/>
                <w:szCs w:val="20"/>
              </w:rPr>
              <w:t>remain</w:t>
            </w:r>
            <w:r w:rsidR="00427D28">
              <w:rPr>
                <w:rFonts w:ascii="Arial" w:eastAsia="Times New Roman" w:hAnsi="Arial" w:cs="Arial"/>
                <w:sz w:val="20"/>
                <w:szCs w:val="20"/>
              </w:rPr>
              <w:t xml:space="preserve"> a part of </w:t>
            </w:r>
            <w:proofErr w:type="gramStart"/>
            <w:r w:rsidR="00427D28">
              <w:rPr>
                <w:rFonts w:ascii="Arial" w:eastAsia="Times New Roman" w:hAnsi="Arial" w:cs="Arial"/>
                <w:sz w:val="20"/>
                <w:szCs w:val="20"/>
              </w:rPr>
              <w:t>advancement</w:t>
            </w:r>
            <w:r w:rsidR="00656130">
              <w:rPr>
                <w:rFonts w:ascii="Arial" w:eastAsia="Times New Roman" w:hAnsi="Arial" w:cs="Arial"/>
                <w:sz w:val="20"/>
                <w:szCs w:val="20"/>
              </w:rPr>
              <w:t>, because</w:t>
            </w:r>
            <w:proofErr w:type="gramEnd"/>
            <w:r w:rsidR="00621906">
              <w:rPr>
                <w:rFonts w:ascii="Arial" w:eastAsia="Times New Roman" w:hAnsi="Arial" w:cs="Arial"/>
                <w:sz w:val="20"/>
                <w:szCs w:val="20"/>
              </w:rPr>
              <w:t xml:space="preserve"> it is important to </w:t>
            </w:r>
            <w:r w:rsidR="00B41A9C">
              <w:rPr>
                <w:rFonts w:ascii="Arial" w:eastAsia="Times New Roman" w:hAnsi="Arial" w:cs="Arial"/>
                <w:sz w:val="20"/>
                <w:szCs w:val="20"/>
              </w:rPr>
              <w:t>maintain reciprocal relationships with constituent congregations.</w:t>
            </w:r>
            <w:r w:rsidR="00E52F66">
              <w:rPr>
                <w:rFonts w:ascii="Arial" w:eastAsia="Times New Roman" w:hAnsi="Arial" w:cs="Arial"/>
                <w:sz w:val="20"/>
                <w:szCs w:val="20"/>
              </w:rPr>
              <w:t xml:space="preserve"> </w:t>
            </w:r>
            <w:r w:rsidR="00BD0665">
              <w:rPr>
                <w:rFonts w:ascii="Arial" w:eastAsia="Times New Roman" w:hAnsi="Arial" w:cs="Arial"/>
                <w:sz w:val="20"/>
                <w:szCs w:val="20"/>
              </w:rPr>
              <w:t xml:space="preserve">But it should be removed from </w:t>
            </w:r>
            <w:r w:rsidR="00B40820">
              <w:rPr>
                <w:rFonts w:ascii="Arial" w:eastAsia="Times New Roman" w:hAnsi="Arial" w:cs="Arial"/>
                <w:sz w:val="20"/>
                <w:szCs w:val="20"/>
              </w:rPr>
              <w:t>assessment of Academics.</w:t>
            </w:r>
          </w:p>
          <w:p w14:paraId="6BF80E08" w14:textId="3F923D74" w:rsidR="00B40820" w:rsidRPr="00A13C40" w:rsidRDefault="00B40820" w:rsidP="00D9016D">
            <w:pPr>
              <w:spacing w:line="259" w:lineRule="auto"/>
              <w:rPr>
                <w:rFonts w:ascii="Arial" w:eastAsia="Times New Roman" w:hAnsi="Arial" w:cs="Arial"/>
                <w:sz w:val="20"/>
                <w:szCs w:val="20"/>
              </w:rPr>
            </w:pPr>
            <w:r w:rsidRPr="00B40820">
              <w:rPr>
                <w:rFonts w:ascii="Arial" w:eastAsia="Times New Roman" w:hAnsi="Arial" w:cs="Arial"/>
                <w:b/>
                <w:bCs/>
                <w:sz w:val="20"/>
                <w:szCs w:val="20"/>
              </w:rPr>
              <w:t>Recommendation</w:t>
            </w:r>
            <w:r>
              <w:rPr>
                <w:rFonts w:ascii="Arial" w:eastAsia="Times New Roman" w:hAnsi="Arial" w:cs="Arial"/>
                <w:sz w:val="20"/>
                <w:szCs w:val="20"/>
              </w:rPr>
              <w:t xml:space="preserve">: </w:t>
            </w:r>
            <w:r w:rsidR="00174C24">
              <w:rPr>
                <w:rFonts w:ascii="Arial" w:eastAsia="Times New Roman" w:hAnsi="Arial" w:cs="Arial"/>
                <w:sz w:val="20"/>
                <w:szCs w:val="20"/>
              </w:rPr>
              <w:t xml:space="preserve">With the </w:t>
            </w:r>
            <w:r w:rsidR="001861BE">
              <w:rPr>
                <w:rFonts w:ascii="Arial" w:eastAsia="Times New Roman" w:hAnsi="Arial" w:cs="Arial"/>
                <w:sz w:val="20"/>
                <w:szCs w:val="20"/>
              </w:rPr>
              <w:t>strategic</w:t>
            </w:r>
            <w:r w:rsidR="00174C24">
              <w:rPr>
                <w:rFonts w:ascii="Arial" w:eastAsia="Times New Roman" w:hAnsi="Arial" w:cs="Arial"/>
                <w:sz w:val="20"/>
                <w:szCs w:val="20"/>
              </w:rPr>
              <w:t xml:space="preserve"> focus towards a leadership academy for churches</w:t>
            </w:r>
            <w:r w:rsidR="0098459C">
              <w:rPr>
                <w:rFonts w:ascii="Arial" w:eastAsia="Times New Roman" w:hAnsi="Arial" w:cs="Arial"/>
                <w:sz w:val="20"/>
                <w:szCs w:val="20"/>
              </w:rPr>
              <w:t xml:space="preserve">, Academics should be focused on </w:t>
            </w:r>
            <w:r w:rsidR="00CD55AC">
              <w:rPr>
                <w:rFonts w:ascii="Arial" w:eastAsia="Times New Roman" w:hAnsi="Arial" w:cs="Arial"/>
                <w:sz w:val="20"/>
                <w:szCs w:val="20"/>
              </w:rPr>
              <w:t xml:space="preserve">education for churches. </w:t>
            </w:r>
            <w:r w:rsidR="00CA3291">
              <w:rPr>
                <w:rFonts w:ascii="Arial" w:eastAsia="Times New Roman" w:hAnsi="Arial" w:cs="Arial"/>
                <w:sz w:val="20"/>
                <w:szCs w:val="20"/>
              </w:rPr>
              <w:t xml:space="preserve">“Collaboration 1” currently encompasses this </w:t>
            </w:r>
            <w:r w:rsidR="006E5BFF">
              <w:rPr>
                <w:rFonts w:ascii="Arial" w:eastAsia="Times New Roman" w:hAnsi="Arial" w:cs="Arial"/>
                <w:sz w:val="20"/>
                <w:szCs w:val="20"/>
              </w:rPr>
              <w:t>focus.</w:t>
            </w:r>
          </w:p>
        </w:tc>
      </w:tr>
      <w:tr w:rsidR="00643D1D" w:rsidRPr="00494361" w14:paraId="4486D6B8" w14:textId="77777777" w:rsidTr="40678E72">
        <w:tc>
          <w:tcPr>
            <w:tcW w:w="2610" w:type="dxa"/>
          </w:tcPr>
          <w:p w14:paraId="636085D7" w14:textId="77777777" w:rsidR="00D95B27" w:rsidRPr="00494361" w:rsidRDefault="00D95B27" w:rsidP="00586E60">
            <w:pPr>
              <w:ind w:left="360"/>
              <w:rPr>
                <w:rFonts w:ascii="Arial" w:eastAsia="Times New Roman" w:hAnsi="Arial" w:cs="Arial"/>
                <w:sz w:val="20"/>
                <w:szCs w:val="20"/>
              </w:rPr>
            </w:pPr>
          </w:p>
        </w:tc>
        <w:tc>
          <w:tcPr>
            <w:tcW w:w="2790" w:type="dxa"/>
          </w:tcPr>
          <w:p w14:paraId="08FB74B5" w14:textId="77777777" w:rsidR="00D95B27" w:rsidRPr="00494361" w:rsidRDefault="00D95B27" w:rsidP="00586E60">
            <w:pPr>
              <w:spacing w:line="259" w:lineRule="auto"/>
              <w:ind w:left="360"/>
              <w:rPr>
                <w:rFonts w:ascii="Arial" w:eastAsia="Times New Roman" w:hAnsi="Arial" w:cs="Arial"/>
                <w:sz w:val="20"/>
                <w:szCs w:val="20"/>
              </w:rPr>
            </w:pPr>
          </w:p>
        </w:tc>
        <w:tc>
          <w:tcPr>
            <w:tcW w:w="2160" w:type="dxa"/>
          </w:tcPr>
          <w:p w14:paraId="31B8F0F0" w14:textId="77777777" w:rsidR="00D95B27" w:rsidRPr="00494361" w:rsidRDefault="00D95B27" w:rsidP="00586E60">
            <w:pPr>
              <w:ind w:left="360"/>
              <w:rPr>
                <w:rFonts w:ascii="Arial" w:eastAsia="Times New Roman" w:hAnsi="Arial" w:cs="Arial"/>
                <w:sz w:val="20"/>
                <w:szCs w:val="20"/>
              </w:rPr>
            </w:pPr>
          </w:p>
        </w:tc>
        <w:tc>
          <w:tcPr>
            <w:tcW w:w="3870" w:type="dxa"/>
          </w:tcPr>
          <w:p w14:paraId="1EFFEEF9" w14:textId="77777777" w:rsidR="00D95B27" w:rsidRPr="00494361" w:rsidRDefault="00D95B27" w:rsidP="00354B42">
            <w:pPr>
              <w:spacing w:line="259" w:lineRule="auto"/>
              <w:rPr>
                <w:rFonts w:ascii="Arial" w:eastAsia="Times New Roman" w:hAnsi="Arial" w:cs="Arial"/>
                <w:sz w:val="20"/>
                <w:szCs w:val="20"/>
              </w:rPr>
            </w:pPr>
          </w:p>
        </w:tc>
        <w:tc>
          <w:tcPr>
            <w:tcW w:w="3536" w:type="dxa"/>
          </w:tcPr>
          <w:p w14:paraId="5B7F7A62" w14:textId="77777777" w:rsidR="00D95B27" w:rsidRPr="00494361" w:rsidRDefault="00D95B27" w:rsidP="00354B42">
            <w:pPr>
              <w:spacing w:line="259" w:lineRule="auto"/>
              <w:rPr>
                <w:rFonts w:ascii="Arial" w:eastAsia="Times New Roman" w:hAnsi="Arial" w:cs="Arial"/>
                <w:sz w:val="20"/>
                <w:szCs w:val="20"/>
              </w:rPr>
            </w:pPr>
          </w:p>
        </w:tc>
      </w:tr>
      <w:tr w:rsidR="00643D1D" w:rsidRPr="00494361" w14:paraId="00284B33" w14:textId="77777777" w:rsidTr="000D27F3">
        <w:trPr>
          <w:trHeight w:val="2429"/>
        </w:trPr>
        <w:tc>
          <w:tcPr>
            <w:tcW w:w="2610" w:type="dxa"/>
            <w:vMerge w:val="restart"/>
          </w:tcPr>
          <w:p w14:paraId="03E837E0" w14:textId="77777777" w:rsidR="00DE2A74" w:rsidRPr="00494361" w:rsidRDefault="00DE2A74" w:rsidP="00DE2A74">
            <w:pPr>
              <w:spacing w:before="120"/>
              <w:rPr>
                <w:rFonts w:ascii="Arial" w:eastAsia="Times New Roman" w:hAnsi="Arial" w:cs="Arial"/>
                <w:sz w:val="20"/>
                <w:szCs w:val="20"/>
              </w:rPr>
            </w:pPr>
            <w:r w:rsidRPr="00494361">
              <w:rPr>
                <w:rFonts w:ascii="Arial" w:eastAsia="Times New Roman" w:hAnsi="Arial" w:cs="Arial"/>
                <w:sz w:val="20"/>
                <w:szCs w:val="20"/>
              </w:rPr>
              <w:t xml:space="preserve">Curricular/Co-Curricular 1: DCC will demonstrate the revised curricular plan is helping to achieve the mission by accomplishing Institutional Goals 1, 2 and 3. </w:t>
            </w:r>
          </w:p>
          <w:p w14:paraId="7EB4367B" w14:textId="77777777" w:rsidR="00DE2A74" w:rsidRPr="00494361" w:rsidRDefault="00DE2A74" w:rsidP="00DE2A74">
            <w:pPr>
              <w:ind w:left="360"/>
              <w:rPr>
                <w:rFonts w:ascii="Arial" w:eastAsia="Times New Roman" w:hAnsi="Arial" w:cs="Arial"/>
                <w:sz w:val="20"/>
                <w:szCs w:val="20"/>
              </w:rPr>
            </w:pPr>
          </w:p>
          <w:p w14:paraId="629B1008" w14:textId="77777777" w:rsidR="00DE2A74" w:rsidRPr="00494361" w:rsidRDefault="00DE2A74" w:rsidP="00DE2A74">
            <w:pPr>
              <w:ind w:left="360"/>
              <w:rPr>
                <w:rFonts w:ascii="Arial" w:eastAsia="Times New Roman" w:hAnsi="Arial" w:cs="Arial"/>
                <w:sz w:val="20"/>
                <w:szCs w:val="20"/>
              </w:rPr>
            </w:pPr>
          </w:p>
        </w:tc>
        <w:tc>
          <w:tcPr>
            <w:tcW w:w="2790" w:type="dxa"/>
          </w:tcPr>
          <w:p w14:paraId="71C2ECC7" w14:textId="2CE74907" w:rsidR="00DE2A74" w:rsidRPr="00494361" w:rsidRDefault="00DE2A74" w:rsidP="00DE2A74">
            <w:pPr>
              <w:pStyle w:val="ListParagraph"/>
              <w:numPr>
                <w:ilvl w:val="0"/>
                <w:numId w:val="20"/>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As a part of completing the senior exit </w:t>
            </w:r>
            <w:r w:rsidR="00774F8F">
              <w:rPr>
                <w:rFonts w:ascii="Arial" w:eastAsia="Times New Roman" w:hAnsi="Arial" w:cs="Arial"/>
                <w:sz w:val="20"/>
                <w:szCs w:val="20"/>
              </w:rPr>
              <w:t>survey</w:t>
            </w:r>
            <w:r w:rsidRPr="00494361">
              <w:rPr>
                <w:rFonts w:ascii="Arial" w:eastAsia="Times New Roman" w:hAnsi="Arial" w:cs="Arial"/>
                <w:sz w:val="20"/>
                <w:szCs w:val="20"/>
              </w:rPr>
              <w:t xml:space="preserve"> process, 90% of graduating seniors will believe they understand God’s calling on their lives.</w:t>
            </w:r>
          </w:p>
        </w:tc>
        <w:tc>
          <w:tcPr>
            <w:tcW w:w="2160" w:type="dxa"/>
          </w:tcPr>
          <w:p w14:paraId="510F6899" w14:textId="541691F8" w:rsidR="00DE2A74" w:rsidRPr="00494361" w:rsidRDefault="0021157E" w:rsidP="00C62646">
            <w:pPr>
              <w:spacing w:line="259" w:lineRule="auto"/>
              <w:rPr>
                <w:rFonts w:ascii="Arial" w:eastAsia="Times New Roman" w:hAnsi="Arial" w:cs="Arial"/>
                <w:sz w:val="20"/>
                <w:szCs w:val="20"/>
              </w:rPr>
            </w:pPr>
            <w:r>
              <w:rPr>
                <w:rFonts w:ascii="Arial" w:eastAsia="Times New Roman" w:hAnsi="Arial" w:cs="Arial"/>
                <w:sz w:val="20"/>
                <w:szCs w:val="20"/>
              </w:rPr>
              <w:t>From the surve</w:t>
            </w:r>
            <w:r w:rsidR="009253CD">
              <w:rPr>
                <w:rFonts w:ascii="Arial" w:eastAsia="Times New Roman" w:hAnsi="Arial" w:cs="Arial"/>
                <w:sz w:val="20"/>
                <w:szCs w:val="20"/>
              </w:rPr>
              <w:t>ys of Fall and Sp</w:t>
            </w:r>
            <w:r w:rsidR="00966337">
              <w:rPr>
                <w:rFonts w:ascii="Arial" w:eastAsia="Times New Roman" w:hAnsi="Arial" w:cs="Arial"/>
                <w:sz w:val="20"/>
                <w:szCs w:val="20"/>
              </w:rPr>
              <w:t>ring graduates</w:t>
            </w:r>
            <w:r w:rsidR="0022593C">
              <w:rPr>
                <w:rFonts w:ascii="Arial" w:eastAsia="Times New Roman" w:hAnsi="Arial" w:cs="Arial"/>
                <w:sz w:val="20"/>
                <w:szCs w:val="20"/>
              </w:rPr>
              <w:t xml:space="preserve">, </w:t>
            </w:r>
            <w:r w:rsidR="00560E5F">
              <w:rPr>
                <w:rFonts w:ascii="Arial" w:eastAsia="Times New Roman" w:hAnsi="Arial" w:cs="Arial"/>
                <w:sz w:val="20"/>
                <w:szCs w:val="20"/>
              </w:rPr>
              <w:t>72% believed</w:t>
            </w:r>
            <w:r w:rsidR="0052316B">
              <w:rPr>
                <w:rFonts w:ascii="Arial" w:eastAsia="Times New Roman" w:hAnsi="Arial" w:cs="Arial"/>
                <w:sz w:val="20"/>
                <w:szCs w:val="20"/>
              </w:rPr>
              <w:t xml:space="preserve"> they understand calling</w:t>
            </w:r>
            <w:r w:rsidR="00D93472">
              <w:rPr>
                <w:rFonts w:ascii="Arial" w:eastAsia="Times New Roman" w:hAnsi="Arial" w:cs="Arial"/>
                <w:sz w:val="20"/>
                <w:szCs w:val="20"/>
              </w:rPr>
              <w:t xml:space="preserve"> and are at varying levels of understanding as to what </w:t>
            </w:r>
            <w:r w:rsidR="00FD7187">
              <w:rPr>
                <w:rFonts w:ascii="Arial" w:eastAsia="Times New Roman" w:hAnsi="Arial" w:cs="Arial"/>
                <w:sz w:val="20"/>
                <w:szCs w:val="20"/>
              </w:rPr>
              <w:t>theirs</w:t>
            </w:r>
            <w:r w:rsidR="00D93472">
              <w:rPr>
                <w:rFonts w:ascii="Arial" w:eastAsia="Times New Roman" w:hAnsi="Arial" w:cs="Arial"/>
                <w:sz w:val="20"/>
                <w:szCs w:val="20"/>
              </w:rPr>
              <w:t xml:space="preserve"> is</w:t>
            </w:r>
            <w:r w:rsidR="000D27F3">
              <w:rPr>
                <w:rFonts w:ascii="Arial" w:eastAsia="Times New Roman" w:hAnsi="Arial" w:cs="Arial"/>
                <w:sz w:val="20"/>
                <w:szCs w:val="20"/>
              </w:rPr>
              <w:t>.</w:t>
            </w:r>
          </w:p>
        </w:tc>
        <w:tc>
          <w:tcPr>
            <w:tcW w:w="3870" w:type="dxa"/>
          </w:tcPr>
          <w:p w14:paraId="73FF69CC" w14:textId="6CF7C630" w:rsidR="00DE2A74" w:rsidRDefault="008C6028" w:rsidP="00DE2A74">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9624B7">
              <w:rPr>
                <w:rFonts w:ascii="Arial" w:eastAsia="Times New Roman" w:hAnsi="Arial" w:cs="Arial"/>
                <w:sz w:val="20"/>
                <w:szCs w:val="20"/>
              </w:rPr>
              <w:t>This is a decrease from last year.</w:t>
            </w:r>
            <w:r w:rsidR="009937C8">
              <w:rPr>
                <w:rFonts w:ascii="Arial" w:eastAsia="Times New Roman" w:hAnsi="Arial" w:cs="Arial"/>
                <w:sz w:val="20"/>
                <w:szCs w:val="20"/>
              </w:rPr>
              <w:t xml:space="preserve"> There was a lot less focus </w:t>
            </w:r>
            <w:r w:rsidR="00032598">
              <w:rPr>
                <w:rFonts w:ascii="Arial" w:eastAsia="Times New Roman" w:hAnsi="Arial" w:cs="Arial"/>
                <w:sz w:val="20"/>
                <w:szCs w:val="20"/>
              </w:rPr>
              <w:t xml:space="preserve">on calling </w:t>
            </w:r>
            <w:r w:rsidR="004041A9">
              <w:rPr>
                <w:rFonts w:ascii="Arial" w:eastAsia="Times New Roman" w:hAnsi="Arial" w:cs="Arial"/>
                <w:sz w:val="20"/>
                <w:szCs w:val="20"/>
              </w:rPr>
              <w:t>this year</w:t>
            </w:r>
            <w:r w:rsidR="005871B1">
              <w:rPr>
                <w:rFonts w:ascii="Arial" w:eastAsia="Times New Roman" w:hAnsi="Arial" w:cs="Arial"/>
                <w:sz w:val="20"/>
                <w:szCs w:val="20"/>
              </w:rPr>
              <w:t xml:space="preserve"> </w:t>
            </w:r>
            <w:r w:rsidR="00494D1B">
              <w:rPr>
                <w:rFonts w:ascii="Arial" w:eastAsia="Times New Roman" w:hAnsi="Arial" w:cs="Arial"/>
                <w:sz w:val="20"/>
                <w:szCs w:val="20"/>
              </w:rPr>
              <w:t>in chapel and other</w:t>
            </w:r>
            <w:r w:rsidR="006A353B">
              <w:rPr>
                <w:rFonts w:ascii="Arial" w:eastAsia="Times New Roman" w:hAnsi="Arial" w:cs="Arial"/>
                <w:sz w:val="20"/>
                <w:szCs w:val="20"/>
              </w:rPr>
              <w:t xml:space="preserve"> co-curricular settings. That might explain the decrease.</w:t>
            </w:r>
          </w:p>
          <w:p w14:paraId="4A021DD9" w14:textId="77777777" w:rsidR="008C6028" w:rsidRDefault="008C6028" w:rsidP="00DE2A74">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A957A0">
              <w:rPr>
                <w:rFonts w:ascii="Arial" w:eastAsia="Times New Roman" w:hAnsi="Arial" w:cs="Arial"/>
                <w:sz w:val="20"/>
                <w:szCs w:val="20"/>
              </w:rPr>
              <w:t>It should also be noted that this is an indirect measure</w:t>
            </w:r>
            <w:r w:rsidR="006C26BF">
              <w:rPr>
                <w:rFonts w:ascii="Arial" w:eastAsia="Times New Roman" w:hAnsi="Arial" w:cs="Arial"/>
                <w:sz w:val="20"/>
                <w:szCs w:val="20"/>
              </w:rPr>
              <w:t>.</w:t>
            </w:r>
          </w:p>
          <w:p w14:paraId="61CC47D2" w14:textId="74280AB6" w:rsidR="002E17DB" w:rsidRPr="00494361" w:rsidRDefault="002E17DB" w:rsidP="00DE2A74">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2764C6">
              <w:rPr>
                <w:rFonts w:ascii="Arial" w:eastAsia="Times New Roman" w:hAnsi="Arial" w:cs="Arial"/>
                <w:sz w:val="20"/>
                <w:szCs w:val="20"/>
              </w:rPr>
              <w:t>Last year’s recommendation</w:t>
            </w:r>
            <w:r w:rsidR="00D61E26">
              <w:rPr>
                <w:rFonts w:ascii="Arial" w:eastAsia="Times New Roman" w:hAnsi="Arial" w:cs="Arial"/>
                <w:sz w:val="20"/>
                <w:szCs w:val="20"/>
              </w:rPr>
              <w:t xml:space="preserve"> was not pursued: </w:t>
            </w:r>
            <w:r w:rsidR="00D84024">
              <w:rPr>
                <w:rFonts w:ascii="Arial" w:eastAsia="Times New Roman" w:hAnsi="Arial" w:cs="Arial"/>
                <w:sz w:val="20"/>
                <w:szCs w:val="20"/>
              </w:rPr>
              <w:t>An academic team should meet with a student development team and consider ways that Institutional Goals 1, 2, and 3 can be more effectively accomplished.</w:t>
            </w:r>
            <w:r w:rsidR="00056339">
              <w:rPr>
                <w:rFonts w:ascii="Arial" w:eastAsia="Times New Roman" w:hAnsi="Arial" w:cs="Arial"/>
                <w:sz w:val="20"/>
                <w:szCs w:val="20"/>
              </w:rPr>
              <w:t xml:space="preserve"> </w:t>
            </w:r>
            <w:r w:rsidR="00492FC5">
              <w:rPr>
                <w:rFonts w:ascii="Arial" w:eastAsia="Times New Roman" w:hAnsi="Arial" w:cs="Arial"/>
                <w:sz w:val="20"/>
                <w:szCs w:val="20"/>
              </w:rPr>
              <w:t>It likely was not pursued because it seemed that this o</w:t>
            </w:r>
            <w:r w:rsidR="0029449A">
              <w:rPr>
                <w:rFonts w:ascii="Arial" w:eastAsia="Times New Roman" w:hAnsi="Arial" w:cs="Arial"/>
                <w:sz w:val="20"/>
                <w:szCs w:val="20"/>
              </w:rPr>
              <w:t xml:space="preserve">utcome was in good shape. </w:t>
            </w:r>
          </w:p>
        </w:tc>
        <w:tc>
          <w:tcPr>
            <w:tcW w:w="3536" w:type="dxa"/>
          </w:tcPr>
          <w:p w14:paraId="2434297C" w14:textId="3F8C736F" w:rsidR="00823B9F" w:rsidRPr="00266716" w:rsidRDefault="00AA6E53" w:rsidP="00266716">
            <w:pPr>
              <w:spacing w:line="259" w:lineRule="auto"/>
              <w:ind w:left="-26"/>
              <w:rPr>
                <w:rFonts w:ascii="Arial" w:eastAsia="Times New Roman" w:hAnsi="Arial" w:cs="Arial"/>
                <w:sz w:val="20"/>
                <w:szCs w:val="20"/>
              </w:rPr>
            </w:pPr>
            <w:r w:rsidRPr="00266716">
              <w:rPr>
                <w:rFonts w:ascii="Arial" w:eastAsia="Times New Roman" w:hAnsi="Arial" w:cs="Arial"/>
                <w:b/>
                <w:bCs/>
                <w:sz w:val="20"/>
                <w:szCs w:val="20"/>
              </w:rPr>
              <w:t>Recommendation</w:t>
            </w:r>
            <w:r w:rsidRPr="00266716">
              <w:rPr>
                <w:rFonts w:ascii="Arial" w:eastAsia="Times New Roman" w:hAnsi="Arial" w:cs="Arial"/>
                <w:sz w:val="20"/>
                <w:szCs w:val="20"/>
              </w:rPr>
              <w:t xml:space="preserve">: </w:t>
            </w:r>
            <w:r w:rsidR="00BD6F2C" w:rsidRPr="00266716">
              <w:rPr>
                <w:rFonts w:ascii="Arial" w:eastAsia="Times New Roman" w:hAnsi="Arial" w:cs="Arial"/>
                <w:sz w:val="20"/>
                <w:szCs w:val="20"/>
              </w:rPr>
              <w:t xml:space="preserve">An academic team should meet with a student development team </w:t>
            </w:r>
            <w:r w:rsidR="006852DA" w:rsidRPr="00266716">
              <w:rPr>
                <w:rFonts w:ascii="Arial" w:eastAsia="Times New Roman" w:hAnsi="Arial" w:cs="Arial"/>
                <w:sz w:val="20"/>
                <w:szCs w:val="20"/>
              </w:rPr>
              <w:t xml:space="preserve">to </w:t>
            </w:r>
            <w:r w:rsidR="00BD2488" w:rsidRPr="00266716">
              <w:rPr>
                <w:rFonts w:ascii="Arial" w:eastAsia="Times New Roman" w:hAnsi="Arial" w:cs="Arial"/>
                <w:sz w:val="20"/>
                <w:szCs w:val="20"/>
              </w:rPr>
              <w:t>identify one of the first three</w:t>
            </w:r>
            <w:r w:rsidR="00BD6F2C" w:rsidRPr="00266716">
              <w:rPr>
                <w:rFonts w:ascii="Arial" w:eastAsia="Times New Roman" w:hAnsi="Arial" w:cs="Arial"/>
                <w:sz w:val="20"/>
                <w:szCs w:val="20"/>
              </w:rPr>
              <w:t xml:space="preserve"> Institutional Goals </w:t>
            </w:r>
            <w:r w:rsidR="00F110C0" w:rsidRPr="00266716">
              <w:rPr>
                <w:rFonts w:ascii="Arial" w:eastAsia="Times New Roman" w:hAnsi="Arial" w:cs="Arial"/>
                <w:sz w:val="20"/>
                <w:szCs w:val="20"/>
              </w:rPr>
              <w:t xml:space="preserve">to </w:t>
            </w:r>
            <w:r w:rsidR="002D471F" w:rsidRPr="00266716">
              <w:rPr>
                <w:rFonts w:ascii="Arial" w:eastAsia="Times New Roman" w:hAnsi="Arial" w:cs="Arial"/>
                <w:sz w:val="20"/>
                <w:szCs w:val="20"/>
              </w:rPr>
              <w:t>collaborate on</w:t>
            </w:r>
            <w:r w:rsidR="00D10AA2" w:rsidRPr="00266716">
              <w:rPr>
                <w:rFonts w:ascii="Arial" w:eastAsia="Times New Roman" w:hAnsi="Arial" w:cs="Arial"/>
                <w:sz w:val="20"/>
                <w:szCs w:val="20"/>
              </w:rPr>
              <w:t xml:space="preserve"> and then </w:t>
            </w:r>
            <w:r w:rsidR="005E1C35" w:rsidRPr="00266716">
              <w:rPr>
                <w:rFonts w:ascii="Arial" w:eastAsia="Times New Roman" w:hAnsi="Arial" w:cs="Arial"/>
                <w:sz w:val="20"/>
                <w:szCs w:val="20"/>
              </w:rPr>
              <w:t>consider ways the selected goal can be more effectively accomplished</w:t>
            </w:r>
            <w:r w:rsidR="002C52E4" w:rsidRPr="00266716">
              <w:rPr>
                <w:rFonts w:ascii="Arial" w:eastAsia="Times New Roman" w:hAnsi="Arial" w:cs="Arial"/>
                <w:sz w:val="20"/>
                <w:szCs w:val="20"/>
              </w:rPr>
              <w:t xml:space="preserve"> with </w:t>
            </w:r>
            <w:r w:rsidR="00637607" w:rsidRPr="00266716">
              <w:rPr>
                <w:rFonts w:ascii="Arial" w:eastAsia="Times New Roman" w:hAnsi="Arial" w:cs="Arial"/>
                <w:sz w:val="20"/>
                <w:szCs w:val="20"/>
              </w:rPr>
              <w:t xml:space="preserve">co-curricular </w:t>
            </w:r>
            <w:r w:rsidR="005B59C5" w:rsidRPr="00266716">
              <w:rPr>
                <w:rFonts w:ascii="Arial" w:eastAsia="Times New Roman" w:hAnsi="Arial" w:cs="Arial"/>
                <w:sz w:val="20"/>
                <w:szCs w:val="20"/>
              </w:rPr>
              <w:t>planning.</w:t>
            </w:r>
          </w:p>
        </w:tc>
      </w:tr>
      <w:tr w:rsidR="008F7451" w:rsidRPr="00494361" w14:paraId="77B41BAC" w14:textId="77777777" w:rsidTr="40678E72">
        <w:tc>
          <w:tcPr>
            <w:tcW w:w="2610" w:type="dxa"/>
            <w:vMerge/>
          </w:tcPr>
          <w:p w14:paraId="24D98C24" w14:textId="77777777" w:rsidR="008F7451" w:rsidRPr="00494361" w:rsidRDefault="008F7451" w:rsidP="008F7451">
            <w:pPr>
              <w:ind w:left="360"/>
              <w:rPr>
                <w:rFonts w:ascii="Arial" w:eastAsia="Times New Roman" w:hAnsi="Arial" w:cs="Arial"/>
                <w:sz w:val="20"/>
                <w:szCs w:val="20"/>
              </w:rPr>
            </w:pPr>
          </w:p>
        </w:tc>
        <w:tc>
          <w:tcPr>
            <w:tcW w:w="2790" w:type="dxa"/>
          </w:tcPr>
          <w:p w14:paraId="48E205CA" w14:textId="77777777" w:rsidR="008F7451" w:rsidRPr="00494361" w:rsidRDefault="008F7451" w:rsidP="008F7451">
            <w:pPr>
              <w:pStyle w:val="ListParagraph"/>
              <w:numPr>
                <w:ilvl w:val="0"/>
                <w:numId w:val="20"/>
              </w:numPr>
              <w:spacing w:line="259" w:lineRule="auto"/>
              <w:rPr>
                <w:rFonts w:ascii="Arial" w:eastAsia="Times New Roman" w:hAnsi="Arial" w:cs="Arial"/>
                <w:sz w:val="20"/>
                <w:szCs w:val="20"/>
              </w:rPr>
            </w:pPr>
            <w:r w:rsidRPr="00494361">
              <w:rPr>
                <w:rFonts w:ascii="Arial" w:eastAsia="Times New Roman" w:hAnsi="Arial" w:cs="Arial"/>
                <w:sz w:val="20"/>
                <w:szCs w:val="20"/>
              </w:rPr>
              <w:t>As a part of completing the senior exit interview process, 80% of graduating seniors will be able to articulate God’s calling on their lives.</w:t>
            </w:r>
          </w:p>
        </w:tc>
        <w:tc>
          <w:tcPr>
            <w:tcW w:w="2160" w:type="dxa"/>
          </w:tcPr>
          <w:p w14:paraId="2204EDE7" w14:textId="24C71C39" w:rsidR="008F7451" w:rsidRPr="00494361" w:rsidRDefault="003B3D59" w:rsidP="008F7451">
            <w:pPr>
              <w:spacing w:line="259" w:lineRule="auto"/>
              <w:rPr>
                <w:rFonts w:ascii="Arial" w:eastAsia="Times New Roman" w:hAnsi="Arial" w:cs="Arial"/>
                <w:sz w:val="20"/>
                <w:szCs w:val="20"/>
              </w:rPr>
            </w:pPr>
            <w:r>
              <w:rPr>
                <w:rFonts w:ascii="Arial" w:eastAsia="Times New Roman" w:hAnsi="Arial" w:cs="Arial"/>
                <w:sz w:val="20"/>
                <w:szCs w:val="20"/>
              </w:rPr>
              <w:t>Insufficient data. Senior exit interview communication process made the interview sound like an option, so few students did it.</w:t>
            </w:r>
          </w:p>
        </w:tc>
        <w:tc>
          <w:tcPr>
            <w:tcW w:w="3870" w:type="dxa"/>
          </w:tcPr>
          <w:p w14:paraId="6A14F70C" w14:textId="77777777" w:rsidR="0074052B" w:rsidRDefault="003010B7" w:rsidP="008F7451">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B55343">
              <w:rPr>
                <w:rFonts w:ascii="Arial" w:eastAsia="Times New Roman" w:hAnsi="Arial" w:cs="Arial"/>
                <w:sz w:val="20"/>
                <w:szCs w:val="20"/>
              </w:rPr>
              <w:t xml:space="preserve">This is a direct measure, which makes it </w:t>
            </w:r>
            <w:r w:rsidR="00BC1F4E">
              <w:rPr>
                <w:rFonts w:ascii="Arial" w:eastAsia="Times New Roman" w:hAnsi="Arial" w:cs="Arial"/>
                <w:sz w:val="20"/>
                <w:szCs w:val="20"/>
              </w:rPr>
              <w:t>a b</w:t>
            </w:r>
            <w:r w:rsidR="00AC07B0">
              <w:rPr>
                <w:rFonts w:ascii="Arial" w:eastAsia="Times New Roman" w:hAnsi="Arial" w:cs="Arial"/>
                <w:sz w:val="20"/>
                <w:szCs w:val="20"/>
              </w:rPr>
              <w:t>etter assessment than a survey</w:t>
            </w:r>
            <w:r w:rsidR="00F747E1">
              <w:rPr>
                <w:rFonts w:ascii="Arial" w:eastAsia="Times New Roman" w:hAnsi="Arial" w:cs="Arial"/>
                <w:sz w:val="20"/>
                <w:szCs w:val="20"/>
              </w:rPr>
              <w:t xml:space="preserve">. </w:t>
            </w:r>
          </w:p>
          <w:p w14:paraId="576E002A" w14:textId="77777777" w:rsidR="0074052B" w:rsidRDefault="0074052B" w:rsidP="008F7451">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E972E5">
              <w:rPr>
                <w:rFonts w:ascii="Arial" w:eastAsia="Times New Roman" w:hAnsi="Arial" w:cs="Arial"/>
                <w:sz w:val="20"/>
                <w:szCs w:val="20"/>
              </w:rPr>
              <w:t>The assessment in Sr. Bible Seminar is also a direct assessment</w:t>
            </w:r>
            <w:r w:rsidR="000E7104">
              <w:rPr>
                <w:rFonts w:ascii="Arial" w:eastAsia="Times New Roman" w:hAnsi="Arial" w:cs="Arial"/>
                <w:sz w:val="20"/>
                <w:szCs w:val="20"/>
              </w:rPr>
              <w:t xml:space="preserve"> and allows</w:t>
            </w:r>
            <w:r w:rsidR="008415AF">
              <w:rPr>
                <w:rFonts w:ascii="Arial" w:eastAsia="Times New Roman" w:hAnsi="Arial" w:cs="Arial"/>
                <w:sz w:val="20"/>
                <w:szCs w:val="20"/>
              </w:rPr>
              <w:t xml:space="preserve"> students to respond</w:t>
            </w:r>
            <w:r w:rsidR="00743D59">
              <w:rPr>
                <w:rFonts w:ascii="Arial" w:eastAsia="Times New Roman" w:hAnsi="Arial" w:cs="Arial"/>
                <w:sz w:val="20"/>
                <w:szCs w:val="20"/>
              </w:rPr>
              <w:t xml:space="preserve"> after being a</w:t>
            </w:r>
            <w:r w:rsidR="00D76323">
              <w:rPr>
                <w:rFonts w:ascii="Arial" w:eastAsia="Times New Roman" w:hAnsi="Arial" w:cs="Arial"/>
                <w:sz w:val="20"/>
                <w:szCs w:val="20"/>
              </w:rPr>
              <w:t>ble to give it some thought.</w:t>
            </w:r>
          </w:p>
          <w:p w14:paraId="20AFBE6E" w14:textId="76F5F642" w:rsidR="00F0714A" w:rsidRPr="00494361" w:rsidRDefault="00D6429F" w:rsidP="008F7451">
            <w:pPr>
              <w:spacing w:line="259" w:lineRule="auto"/>
              <w:rPr>
                <w:rFonts w:ascii="Arial" w:eastAsia="Times New Roman" w:hAnsi="Arial" w:cs="Arial"/>
                <w:sz w:val="20"/>
                <w:szCs w:val="20"/>
              </w:rPr>
            </w:pPr>
            <w:r>
              <w:rPr>
                <w:rFonts w:ascii="Arial" w:eastAsia="Times New Roman" w:hAnsi="Arial" w:cs="Arial"/>
                <w:sz w:val="20"/>
                <w:szCs w:val="20"/>
              </w:rPr>
              <w:t xml:space="preserve">• The assessment in Sr. Bible Seminar is done by </w:t>
            </w:r>
            <w:r w:rsidR="00E46889">
              <w:rPr>
                <w:rFonts w:ascii="Arial" w:eastAsia="Times New Roman" w:hAnsi="Arial" w:cs="Arial"/>
                <w:sz w:val="20"/>
                <w:szCs w:val="20"/>
              </w:rPr>
              <w:t xml:space="preserve">a single evaluator who is a member of the </w:t>
            </w:r>
            <w:r w:rsidR="00C516C9">
              <w:rPr>
                <w:rFonts w:ascii="Arial" w:eastAsia="Times New Roman" w:hAnsi="Arial" w:cs="Arial"/>
                <w:sz w:val="20"/>
                <w:szCs w:val="20"/>
              </w:rPr>
              <w:t xml:space="preserve">Bible and Theology Dept. </w:t>
            </w:r>
          </w:p>
        </w:tc>
        <w:tc>
          <w:tcPr>
            <w:tcW w:w="3536" w:type="dxa"/>
          </w:tcPr>
          <w:p w14:paraId="112947CC" w14:textId="489E7FC9" w:rsidR="008F7451" w:rsidRPr="00266716" w:rsidRDefault="002870EF" w:rsidP="00266716">
            <w:pPr>
              <w:spacing w:line="259" w:lineRule="auto"/>
              <w:ind w:left="-26"/>
              <w:rPr>
                <w:rFonts w:ascii="Arial" w:eastAsia="Times New Roman" w:hAnsi="Arial" w:cs="Arial"/>
                <w:sz w:val="20"/>
                <w:szCs w:val="20"/>
              </w:rPr>
            </w:pPr>
            <w:r w:rsidRPr="00266716">
              <w:rPr>
                <w:rFonts w:ascii="Arial" w:eastAsia="Times New Roman" w:hAnsi="Arial" w:cs="Arial"/>
                <w:b/>
                <w:bCs/>
                <w:sz w:val="20"/>
                <w:szCs w:val="20"/>
              </w:rPr>
              <w:t>Recommendation</w:t>
            </w:r>
            <w:r w:rsidR="00F0714A" w:rsidRPr="00266716">
              <w:rPr>
                <w:rFonts w:ascii="Arial" w:eastAsia="Times New Roman" w:hAnsi="Arial" w:cs="Arial"/>
                <w:b/>
                <w:bCs/>
                <w:sz w:val="20"/>
                <w:szCs w:val="20"/>
              </w:rPr>
              <w:t xml:space="preserve">: </w:t>
            </w:r>
            <w:r w:rsidR="0055190A" w:rsidRPr="00266716">
              <w:rPr>
                <w:rFonts w:ascii="Arial" w:eastAsia="Times New Roman" w:hAnsi="Arial" w:cs="Arial"/>
                <w:sz w:val="20"/>
                <w:szCs w:val="20"/>
              </w:rPr>
              <w:t xml:space="preserve">Consider dropping this </w:t>
            </w:r>
            <w:r w:rsidR="009E4A70" w:rsidRPr="00266716">
              <w:rPr>
                <w:rFonts w:ascii="Arial" w:eastAsia="Times New Roman" w:hAnsi="Arial" w:cs="Arial"/>
                <w:sz w:val="20"/>
                <w:szCs w:val="20"/>
              </w:rPr>
              <w:t>measurement tool</w:t>
            </w:r>
            <w:r w:rsidR="00675299" w:rsidRPr="00266716">
              <w:rPr>
                <w:rFonts w:ascii="Arial" w:eastAsia="Times New Roman" w:hAnsi="Arial" w:cs="Arial"/>
                <w:sz w:val="20"/>
                <w:szCs w:val="20"/>
              </w:rPr>
              <w:t>.</w:t>
            </w:r>
          </w:p>
        </w:tc>
      </w:tr>
      <w:tr w:rsidR="008F7451" w:rsidRPr="00494361" w14:paraId="05142C71" w14:textId="77777777" w:rsidTr="00C437F7">
        <w:trPr>
          <w:trHeight w:val="2060"/>
        </w:trPr>
        <w:tc>
          <w:tcPr>
            <w:tcW w:w="2610" w:type="dxa"/>
            <w:vMerge/>
          </w:tcPr>
          <w:p w14:paraId="53968906" w14:textId="77777777" w:rsidR="008F7451" w:rsidRPr="00494361" w:rsidRDefault="008F7451" w:rsidP="008F7451">
            <w:pPr>
              <w:ind w:left="360"/>
              <w:rPr>
                <w:rFonts w:ascii="Arial" w:eastAsia="Times New Roman" w:hAnsi="Arial" w:cs="Arial"/>
                <w:sz w:val="20"/>
                <w:szCs w:val="20"/>
              </w:rPr>
            </w:pPr>
          </w:p>
        </w:tc>
        <w:tc>
          <w:tcPr>
            <w:tcW w:w="2790" w:type="dxa"/>
          </w:tcPr>
          <w:p w14:paraId="5113889D" w14:textId="77777777" w:rsidR="008F7451" w:rsidRPr="00494361" w:rsidRDefault="008F7451" w:rsidP="008F7451">
            <w:pPr>
              <w:pStyle w:val="ListParagraph"/>
              <w:numPr>
                <w:ilvl w:val="0"/>
                <w:numId w:val="20"/>
              </w:numPr>
              <w:spacing w:line="259" w:lineRule="auto"/>
              <w:rPr>
                <w:rFonts w:ascii="Arial" w:eastAsia="Times New Roman" w:hAnsi="Arial" w:cs="Arial"/>
                <w:sz w:val="20"/>
                <w:szCs w:val="20"/>
              </w:rPr>
            </w:pPr>
            <w:r w:rsidRPr="00494361">
              <w:rPr>
                <w:rFonts w:ascii="Arial" w:eastAsia="Times New Roman" w:hAnsi="Arial" w:cs="Arial"/>
                <w:sz w:val="20"/>
                <w:szCs w:val="20"/>
              </w:rPr>
              <w:t>In Senior Bible Seminar students will give a 3 to 5-minute oral presentation in which they integrate scripture in a presentation about their sense of calling, with 75% of them receiving a “C” or higher.</w:t>
            </w:r>
          </w:p>
        </w:tc>
        <w:tc>
          <w:tcPr>
            <w:tcW w:w="2160" w:type="dxa"/>
          </w:tcPr>
          <w:p w14:paraId="756CDC47" w14:textId="5A0345A0" w:rsidR="008F7451" w:rsidRPr="00494361" w:rsidRDefault="0011590A" w:rsidP="008F7451">
            <w:pPr>
              <w:spacing w:line="259" w:lineRule="auto"/>
              <w:rPr>
                <w:rFonts w:ascii="Arial" w:eastAsia="Times New Roman" w:hAnsi="Arial" w:cs="Arial"/>
                <w:sz w:val="20"/>
                <w:szCs w:val="20"/>
              </w:rPr>
            </w:pPr>
            <w:r>
              <w:rPr>
                <w:rFonts w:ascii="Arial" w:eastAsia="Times New Roman" w:hAnsi="Arial" w:cs="Arial"/>
                <w:sz w:val="20"/>
                <w:szCs w:val="20"/>
              </w:rPr>
              <w:t>Average for Fall and Spring offerings of the class</w:t>
            </w:r>
            <w:r w:rsidR="00D73DAC">
              <w:rPr>
                <w:rFonts w:ascii="Arial" w:eastAsia="Times New Roman" w:hAnsi="Arial" w:cs="Arial"/>
                <w:sz w:val="20"/>
                <w:szCs w:val="20"/>
              </w:rPr>
              <w:t xml:space="preserve"> </w:t>
            </w:r>
            <w:r w:rsidR="00901F0E">
              <w:rPr>
                <w:rFonts w:ascii="Arial" w:eastAsia="Times New Roman" w:hAnsi="Arial" w:cs="Arial"/>
                <w:sz w:val="20"/>
                <w:szCs w:val="20"/>
              </w:rPr>
              <w:t xml:space="preserve">(21 grades) </w:t>
            </w:r>
            <w:r w:rsidR="00D73DAC">
              <w:rPr>
                <w:rFonts w:ascii="Arial" w:eastAsia="Times New Roman" w:hAnsi="Arial" w:cs="Arial"/>
                <w:sz w:val="20"/>
                <w:szCs w:val="20"/>
              </w:rPr>
              <w:t xml:space="preserve">was </w:t>
            </w:r>
            <w:r w:rsidR="006A6C1F">
              <w:rPr>
                <w:rFonts w:ascii="Arial" w:eastAsia="Times New Roman" w:hAnsi="Arial" w:cs="Arial"/>
                <w:sz w:val="20"/>
                <w:szCs w:val="20"/>
              </w:rPr>
              <w:t>95%</w:t>
            </w:r>
            <w:r w:rsidR="00356AC8">
              <w:rPr>
                <w:rFonts w:ascii="Arial" w:eastAsia="Times New Roman" w:hAnsi="Arial" w:cs="Arial"/>
                <w:sz w:val="20"/>
                <w:szCs w:val="20"/>
              </w:rPr>
              <w:t>. All grades were above 90% except for one grade at 89%.</w:t>
            </w:r>
            <w:r w:rsidR="00A049BE">
              <w:rPr>
                <w:rFonts w:ascii="Arial" w:eastAsia="Times New Roman" w:hAnsi="Arial" w:cs="Arial"/>
                <w:sz w:val="20"/>
                <w:szCs w:val="20"/>
              </w:rPr>
              <w:t xml:space="preserve"> A few students did not do the assignment.</w:t>
            </w:r>
          </w:p>
        </w:tc>
        <w:tc>
          <w:tcPr>
            <w:tcW w:w="3870" w:type="dxa"/>
          </w:tcPr>
          <w:p w14:paraId="650D0127" w14:textId="77777777" w:rsidR="008F7451" w:rsidRDefault="008F7451" w:rsidP="00A448AC">
            <w:pPr>
              <w:spacing w:line="259" w:lineRule="auto"/>
              <w:rPr>
                <w:rFonts w:ascii="Arial" w:eastAsia="Times New Roman" w:hAnsi="Arial" w:cs="Arial"/>
                <w:sz w:val="20"/>
                <w:szCs w:val="20"/>
              </w:rPr>
            </w:pPr>
          </w:p>
          <w:p w14:paraId="31071E74" w14:textId="27D33B8D" w:rsidR="00A448AC" w:rsidRDefault="00A448AC" w:rsidP="00A448AC">
            <w:pPr>
              <w:rPr>
                <w:rFonts w:ascii="Arial" w:eastAsia="Times New Roman" w:hAnsi="Arial" w:cs="Arial"/>
                <w:sz w:val="20"/>
                <w:szCs w:val="20"/>
              </w:rPr>
            </w:pPr>
            <w:r>
              <w:rPr>
                <w:rFonts w:ascii="Arial" w:eastAsia="Times New Roman" w:hAnsi="Arial" w:cs="Arial"/>
                <w:sz w:val="20"/>
                <w:szCs w:val="20"/>
              </w:rPr>
              <w:t xml:space="preserve">• </w:t>
            </w:r>
            <w:r w:rsidR="0077005D">
              <w:rPr>
                <w:rFonts w:ascii="Arial" w:eastAsia="Times New Roman" w:hAnsi="Arial" w:cs="Arial"/>
                <w:sz w:val="20"/>
                <w:szCs w:val="20"/>
              </w:rPr>
              <w:t xml:space="preserve">The Bible Dept. </w:t>
            </w:r>
            <w:r w:rsidR="003E2110">
              <w:rPr>
                <w:rFonts w:ascii="Arial" w:eastAsia="Times New Roman" w:hAnsi="Arial" w:cs="Arial"/>
                <w:sz w:val="20"/>
                <w:szCs w:val="20"/>
              </w:rPr>
              <w:t xml:space="preserve">developed a more detailed rubric as was recommended last </w:t>
            </w:r>
            <w:r w:rsidR="002543A3">
              <w:rPr>
                <w:rFonts w:ascii="Arial" w:eastAsia="Times New Roman" w:hAnsi="Arial" w:cs="Arial"/>
                <w:sz w:val="20"/>
                <w:szCs w:val="20"/>
              </w:rPr>
              <w:t>year</w:t>
            </w:r>
            <w:r w:rsidR="003E2110">
              <w:rPr>
                <w:rFonts w:ascii="Arial" w:eastAsia="Times New Roman" w:hAnsi="Arial" w:cs="Arial"/>
                <w:sz w:val="20"/>
                <w:szCs w:val="20"/>
              </w:rPr>
              <w:t>.</w:t>
            </w:r>
          </w:p>
          <w:p w14:paraId="6C4B898D" w14:textId="35135DC3" w:rsidR="002543A3" w:rsidRPr="00494361" w:rsidRDefault="002543A3" w:rsidP="00A448AC">
            <w:pPr>
              <w:rPr>
                <w:rFonts w:ascii="Arial" w:eastAsia="Times New Roman" w:hAnsi="Arial" w:cs="Arial"/>
                <w:sz w:val="20"/>
                <w:szCs w:val="20"/>
              </w:rPr>
            </w:pPr>
            <w:r>
              <w:rPr>
                <w:rFonts w:ascii="Arial" w:eastAsia="Times New Roman" w:hAnsi="Arial" w:cs="Arial"/>
                <w:sz w:val="20"/>
                <w:szCs w:val="20"/>
              </w:rPr>
              <w:t>• The</w:t>
            </w:r>
            <w:r w:rsidR="00075FD5">
              <w:rPr>
                <w:rFonts w:ascii="Arial" w:eastAsia="Times New Roman" w:hAnsi="Arial" w:cs="Arial"/>
                <w:sz w:val="20"/>
                <w:szCs w:val="20"/>
              </w:rPr>
              <w:t>re were more and higher scores this year.</w:t>
            </w:r>
          </w:p>
        </w:tc>
        <w:tc>
          <w:tcPr>
            <w:tcW w:w="3536" w:type="dxa"/>
          </w:tcPr>
          <w:p w14:paraId="28E8C682" w14:textId="4815C234" w:rsidR="008F7451" w:rsidRPr="00AA2AAF" w:rsidRDefault="001E093B" w:rsidP="008F7451">
            <w:pPr>
              <w:spacing w:line="259" w:lineRule="auto"/>
              <w:rPr>
                <w:rFonts w:ascii="Arial" w:eastAsia="Times New Roman" w:hAnsi="Arial" w:cs="Arial"/>
                <w:bCs/>
                <w:sz w:val="20"/>
                <w:szCs w:val="20"/>
              </w:rPr>
            </w:pPr>
            <w:r>
              <w:rPr>
                <w:rFonts w:ascii="Arial" w:eastAsia="Times New Roman" w:hAnsi="Arial" w:cs="Arial"/>
                <w:b/>
                <w:sz w:val="20"/>
                <w:szCs w:val="20"/>
              </w:rPr>
              <w:t>Recommend</w:t>
            </w:r>
            <w:r w:rsidR="00AA2AAF">
              <w:rPr>
                <w:rFonts w:ascii="Arial" w:eastAsia="Times New Roman" w:hAnsi="Arial" w:cs="Arial"/>
                <w:b/>
                <w:sz w:val="20"/>
                <w:szCs w:val="20"/>
              </w:rPr>
              <w:t>ation:</w:t>
            </w:r>
            <w:r w:rsidR="00AA2AAF">
              <w:rPr>
                <w:rFonts w:ascii="Arial" w:eastAsia="Times New Roman" w:hAnsi="Arial" w:cs="Arial"/>
                <w:bCs/>
                <w:sz w:val="20"/>
                <w:szCs w:val="20"/>
              </w:rPr>
              <w:t xml:space="preserve"> Keep this a</w:t>
            </w:r>
            <w:r w:rsidR="00F31F0D">
              <w:rPr>
                <w:rFonts w:ascii="Arial" w:eastAsia="Times New Roman" w:hAnsi="Arial" w:cs="Arial"/>
                <w:bCs/>
                <w:sz w:val="20"/>
                <w:szCs w:val="20"/>
              </w:rPr>
              <w:t>ssessment as is</w:t>
            </w:r>
            <w:r w:rsidR="00C6330C">
              <w:rPr>
                <w:rFonts w:ascii="Arial" w:eastAsia="Times New Roman" w:hAnsi="Arial" w:cs="Arial"/>
                <w:bCs/>
                <w:sz w:val="20"/>
                <w:szCs w:val="20"/>
              </w:rPr>
              <w:t>. It is a direct asse</w:t>
            </w:r>
            <w:r w:rsidR="003A3919">
              <w:rPr>
                <w:rFonts w:ascii="Arial" w:eastAsia="Times New Roman" w:hAnsi="Arial" w:cs="Arial"/>
                <w:bCs/>
                <w:sz w:val="20"/>
                <w:szCs w:val="20"/>
              </w:rPr>
              <w:t xml:space="preserve">ssment of </w:t>
            </w:r>
            <w:r w:rsidR="000B3595">
              <w:rPr>
                <w:rFonts w:ascii="Arial" w:eastAsia="Times New Roman" w:hAnsi="Arial" w:cs="Arial"/>
                <w:bCs/>
                <w:sz w:val="20"/>
                <w:szCs w:val="20"/>
              </w:rPr>
              <w:t>students</w:t>
            </w:r>
            <w:r w:rsidR="00BE276F">
              <w:rPr>
                <w:rFonts w:ascii="Arial" w:eastAsia="Times New Roman" w:hAnsi="Arial" w:cs="Arial"/>
                <w:bCs/>
                <w:sz w:val="20"/>
                <w:szCs w:val="20"/>
              </w:rPr>
              <w:t xml:space="preserve"> </w:t>
            </w:r>
            <w:proofErr w:type="spellStart"/>
            <w:r w:rsidR="00BE276F">
              <w:rPr>
                <w:rFonts w:ascii="Arial" w:eastAsia="Times New Roman" w:hAnsi="Arial" w:cs="Arial"/>
                <w:bCs/>
                <w:sz w:val="20"/>
                <w:szCs w:val="20"/>
              </w:rPr>
              <w:t>tupically</w:t>
            </w:r>
            <w:proofErr w:type="spellEnd"/>
            <w:r w:rsidR="000B3595">
              <w:rPr>
                <w:rFonts w:ascii="Arial" w:eastAsia="Times New Roman" w:hAnsi="Arial" w:cs="Arial"/>
                <w:bCs/>
                <w:sz w:val="20"/>
                <w:szCs w:val="20"/>
              </w:rPr>
              <w:t xml:space="preserve"> in their final year</w:t>
            </w:r>
            <w:r w:rsidR="00BE276F">
              <w:rPr>
                <w:rFonts w:ascii="Arial" w:eastAsia="Times New Roman" w:hAnsi="Arial" w:cs="Arial"/>
                <w:bCs/>
                <w:sz w:val="20"/>
                <w:szCs w:val="20"/>
              </w:rPr>
              <w:t>.</w:t>
            </w:r>
          </w:p>
        </w:tc>
      </w:tr>
      <w:tr w:rsidR="008F7451" w:rsidRPr="00494361" w14:paraId="55F7C634" w14:textId="77777777" w:rsidTr="40678E72">
        <w:tc>
          <w:tcPr>
            <w:tcW w:w="2610" w:type="dxa"/>
          </w:tcPr>
          <w:p w14:paraId="71F99BE7" w14:textId="77777777" w:rsidR="008F7451" w:rsidRPr="00494361" w:rsidRDefault="008F7451" w:rsidP="008F7451">
            <w:pPr>
              <w:rPr>
                <w:rFonts w:ascii="Arial" w:eastAsia="Times New Roman" w:hAnsi="Arial" w:cs="Arial"/>
                <w:sz w:val="20"/>
                <w:szCs w:val="20"/>
              </w:rPr>
            </w:pPr>
          </w:p>
        </w:tc>
        <w:tc>
          <w:tcPr>
            <w:tcW w:w="2790" w:type="dxa"/>
          </w:tcPr>
          <w:p w14:paraId="0FDED73F" w14:textId="77777777" w:rsidR="008F7451" w:rsidRPr="00494361" w:rsidRDefault="008F7451" w:rsidP="008F7451">
            <w:pPr>
              <w:spacing w:line="259" w:lineRule="auto"/>
              <w:rPr>
                <w:rFonts w:ascii="Arial" w:eastAsia="Times New Roman" w:hAnsi="Arial" w:cs="Arial"/>
                <w:sz w:val="20"/>
                <w:szCs w:val="20"/>
              </w:rPr>
            </w:pPr>
          </w:p>
        </w:tc>
        <w:tc>
          <w:tcPr>
            <w:tcW w:w="2160" w:type="dxa"/>
          </w:tcPr>
          <w:p w14:paraId="72F435C5" w14:textId="77777777" w:rsidR="008F7451" w:rsidRPr="00494361" w:rsidRDefault="008F7451" w:rsidP="008F7451">
            <w:pPr>
              <w:spacing w:line="259" w:lineRule="auto"/>
              <w:rPr>
                <w:rFonts w:ascii="Arial" w:eastAsia="Times New Roman" w:hAnsi="Arial" w:cs="Arial"/>
                <w:sz w:val="20"/>
                <w:szCs w:val="20"/>
              </w:rPr>
            </w:pPr>
          </w:p>
        </w:tc>
        <w:tc>
          <w:tcPr>
            <w:tcW w:w="3870" w:type="dxa"/>
          </w:tcPr>
          <w:p w14:paraId="1DBFB503" w14:textId="77777777" w:rsidR="008F7451" w:rsidRPr="00494361" w:rsidRDefault="008F7451" w:rsidP="008F7451">
            <w:pPr>
              <w:spacing w:line="259" w:lineRule="auto"/>
              <w:rPr>
                <w:rFonts w:ascii="Arial" w:eastAsia="Times New Roman" w:hAnsi="Arial" w:cs="Arial"/>
                <w:sz w:val="20"/>
                <w:szCs w:val="20"/>
              </w:rPr>
            </w:pPr>
          </w:p>
        </w:tc>
        <w:tc>
          <w:tcPr>
            <w:tcW w:w="3536" w:type="dxa"/>
          </w:tcPr>
          <w:p w14:paraId="5E900409" w14:textId="77777777" w:rsidR="008F7451" w:rsidRPr="00494361" w:rsidRDefault="008F7451" w:rsidP="008F7451">
            <w:pPr>
              <w:spacing w:line="259" w:lineRule="auto"/>
              <w:rPr>
                <w:rFonts w:ascii="Arial" w:eastAsia="Times New Roman" w:hAnsi="Arial" w:cs="Arial"/>
                <w:sz w:val="20"/>
                <w:szCs w:val="20"/>
              </w:rPr>
            </w:pPr>
          </w:p>
        </w:tc>
      </w:tr>
      <w:tr w:rsidR="008F7451" w:rsidRPr="00494361" w14:paraId="0C3BD9CB" w14:textId="77777777" w:rsidTr="40678E72">
        <w:tc>
          <w:tcPr>
            <w:tcW w:w="2610" w:type="dxa"/>
          </w:tcPr>
          <w:p w14:paraId="1D7B992D" w14:textId="77777777" w:rsidR="008F7451" w:rsidRPr="00494361" w:rsidRDefault="008F7451" w:rsidP="008F7451">
            <w:pPr>
              <w:rPr>
                <w:rFonts w:ascii="Arial" w:eastAsia="Times New Roman" w:hAnsi="Arial" w:cs="Arial"/>
                <w:sz w:val="20"/>
                <w:szCs w:val="20"/>
              </w:rPr>
            </w:pPr>
            <w:r w:rsidRPr="00494361">
              <w:rPr>
                <w:rFonts w:ascii="Arial" w:eastAsia="Times New Roman" w:hAnsi="Arial" w:cs="Arial"/>
                <w:sz w:val="20"/>
                <w:szCs w:val="20"/>
              </w:rPr>
              <w:t>Curricular/Co-Curricular 2: DCC will demonstrate the revised co-curricular plan is helping to achieve the mission by accomplishing Institutional Goals 1, 3 and 4.</w:t>
            </w:r>
          </w:p>
        </w:tc>
        <w:tc>
          <w:tcPr>
            <w:tcW w:w="2790" w:type="dxa"/>
          </w:tcPr>
          <w:p w14:paraId="29B0167C" w14:textId="77777777" w:rsidR="008F7451" w:rsidRPr="00494361" w:rsidRDefault="008F7451" w:rsidP="008F7451">
            <w:pPr>
              <w:pStyle w:val="ListParagraph"/>
              <w:numPr>
                <w:ilvl w:val="0"/>
                <w:numId w:val="20"/>
              </w:numPr>
              <w:spacing w:line="259" w:lineRule="auto"/>
              <w:rPr>
                <w:rFonts w:ascii="Arial" w:eastAsia="Times New Roman" w:hAnsi="Arial" w:cs="Arial"/>
                <w:sz w:val="20"/>
                <w:szCs w:val="20"/>
              </w:rPr>
            </w:pPr>
            <w:r w:rsidRPr="00494361">
              <w:rPr>
                <w:rFonts w:ascii="Arial" w:eastAsia="Times New Roman" w:hAnsi="Arial" w:cs="Arial"/>
                <w:sz w:val="20"/>
                <w:szCs w:val="20"/>
              </w:rPr>
              <w:t>60% of students responding to the Student Satisfaction Inventory will answer the question, “Do you believe that the classes, mentoring, service opportunities and campus activities are helping you discover or clarify your calling from God?” with “Agree” or “Strongly Agree.”</w:t>
            </w:r>
          </w:p>
        </w:tc>
        <w:tc>
          <w:tcPr>
            <w:tcW w:w="2160" w:type="dxa"/>
          </w:tcPr>
          <w:p w14:paraId="635B634B" w14:textId="781BD812" w:rsidR="008F7451" w:rsidRPr="00494361" w:rsidRDefault="00DD7C1D" w:rsidP="008F7451">
            <w:pPr>
              <w:spacing w:line="259" w:lineRule="auto"/>
              <w:rPr>
                <w:rFonts w:ascii="Arial" w:eastAsia="Times New Roman" w:hAnsi="Arial" w:cs="Arial"/>
                <w:sz w:val="20"/>
                <w:szCs w:val="20"/>
              </w:rPr>
            </w:pPr>
            <w:r>
              <w:rPr>
                <w:rFonts w:ascii="Arial" w:eastAsia="Times New Roman" w:hAnsi="Arial" w:cs="Arial"/>
                <w:sz w:val="20"/>
                <w:szCs w:val="20"/>
              </w:rPr>
              <w:t xml:space="preserve">Insufficient data: </w:t>
            </w:r>
            <w:r w:rsidR="00DF3B0F">
              <w:rPr>
                <w:rFonts w:ascii="Arial" w:eastAsia="Times New Roman" w:hAnsi="Arial" w:cs="Arial"/>
                <w:sz w:val="20"/>
                <w:szCs w:val="20"/>
              </w:rPr>
              <w:t xml:space="preserve">SSI was </w:t>
            </w:r>
            <w:r w:rsidR="008F7253">
              <w:rPr>
                <w:rFonts w:ascii="Arial" w:eastAsia="Times New Roman" w:hAnsi="Arial" w:cs="Arial"/>
                <w:sz w:val="20"/>
                <w:szCs w:val="20"/>
              </w:rPr>
              <w:t xml:space="preserve">not administered </w:t>
            </w:r>
            <w:r w:rsidR="00C50BAE">
              <w:rPr>
                <w:rFonts w:ascii="Arial" w:eastAsia="Times New Roman" w:hAnsi="Arial" w:cs="Arial"/>
                <w:sz w:val="20"/>
                <w:szCs w:val="20"/>
              </w:rPr>
              <w:t>in 2018-19.</w:t>
            </w:r>
          </w:p>
        </w:tc>
        <w:tc>
          <w:tcPr>
            <w:tcW w:w="3870" w:type="dxa"/>
          </w:tcPr>
          <w:p w14:paraId="43FD22B1" w14:textId="77CD0EDC" w:rsidR="008F7451" w:rsidRPr="0029381F" w:rsidRDefault="00A057D9" w:rsidP="008F7451">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2C7EB3">
              <w:rPr>
                <w:rFonts w:ascii="Arial" w:eastAsia="Times New Roman" w:hAnsi="Arial" w:cs="Arial"/>
                <w:sz w:val="20"/>
                <w:szCs w:val="20"/>
              </w:rPr>
              <w:t xml:space="preserve">Although this is an </w:t>
            </w:r>
            <w:r w:rsidR="008F6740">
              <w:rPr>
                <w:rFonts w:ascii="Arial" w:eastAsia="Times New Roman" w:hAnsi="Arial" w:cs="Arial"/>
                <w:sz w:val="20"/>
                <w:szCs w:val="20"/>
              </w:rPr>
              <w:t xml:space="preserve">indirect assessment, it </w:t>
            </w:r>
            <w:r w:rsidR="006B0164">
              <w:rPr>
                <w:rFonts w:ascii="Arial" w:eastAsia="Times New Roman" w:hAnsi="Arial" w:cs="Arial"/>
                <w:sz w:val="20"/>
                <w:szCs w:val="20"/>
              </w:rPr>
              <w:t>accomplished</w:t>
            </w:r>
            <w:r w:rsidR="003C5AF7">
              <w:rPr>
                <w:rFonts w:ascii="Arial" w:eastAsia="Times New Roman" w:hAnsi="Arial" w:cs="Arial"/>
                <w:sz w:val="20"/>
                <w:szCs w:val="20"/>
              </w:rPr>
              <w:t xml:space="preserve"> two unique</w:t>
            </w:r>
            <w:r w:rsidR="00704202">
              <w:rPr>
                <w:rFonts w:ascii="Arial" w:eastAsia="Times New Roman" w:hAnsi="Arial" w:cs="Arial"/>
                <w:sz w:val="20"/>
                <w:szCs w:val="20"/>
              </w:rPr>
              <w:t xml:space="preserve"> </w:t>
            </w:r>
            <w:r w:rsidR="006B0164">
              <w:rPr>
                <w:rFonts w:ascii="Arial" w:eastAsia="Times New Roman" w:hAnsi="Arial" w:cs="Arial"/>
                <w:sz w:val="20"/>
                <w:szCs w:val="20"/>
              </w:rPr>
              <w:t xml:space="preserve">parts of the assessment: 1) It </w:t>
            </w:r>
            <w:r w:rsidR="00A14810">
              <w:rPr>
                <w:rFonts w:ascii="Arial" w:eastAsia="Times New Roman" w:hAnsi="Arial" w:cs="Arial"/>
                <w:sz w:val="20"/>
                <w:szCs w:val="20"/>
              </w:rPr>
              <w:t xml:space="preserve">asks </w:t>
            </w:r>
            <w:r w:rsidR="0029381F">
              <w:rPr>
                <w:rFonts w:ascii="Arial" w:eastAsia="Times New Roman" w:hAnsi="Arial" w:cs="Arial"/>
                <w:i/>
                <w:iCs/>
                <w:sz w:val="20"/>
                <w:szCs w:val="20"/>
              </w:rPr>
              <w:t xml:space="preserve">all </w:t>
            </w:r>
            <w:r w:rsidR="0029381F">
              <w:rPr>
                <w:rFonts w:ascii="Arial" w:eastAsia="Times New Roman" w:hAnsi="Arial" w:cs="Arial"/>
                <w:sz w:val="20"/>
                <w:szCs w:val="20"/>
              </w:rPr>
              <w:t>students—vs. graduating seniors</w:t>
            </w:r>
            <w:r w:rsidR="00D01D3E">
              <w:rPr>
                <w:rFonts w:ascii="Arial" w:eastAsia="Times New Roman" w:hAnsi="Arial" w:cs="Arial"/>
                <w:sz w:val="20"/>
                <w:szCs w:val="20"/>
              </w:rPr>
              <w:t xml:space="preserve"> and 2) </w:t>
            </w:r>
            <w:r w:rsidR="00FE18BA">
              <w:rPr>
                <w:rFonts w:ascii="Arial" w:eastAsia="Times New Roman" w:hAnsi="Arial" w:cs="Arial"/>
                <w:sz w:val="20"/>
                <w:szCs w:val="20"/>
              </w:rPr>
              <w:t xml:space="preserve">It asks students to </w:t>
            </w:r>
            <w:r w:rsidR="00744951">
              <w:rPr>
                <w:rFonts w:ascii="Arial" w:eastAsia="Times New Roman" w:hAnsi="Arial" w:cs="Arial"/>
                <w:sz w:val="20"/>
                <w:szCs w:val="20"/>
              </w:rPr>
              <w:t>connect</w:t>
            </w:r>
            <w:r w:rsidR="00FD138F">
              <w:rPr>
                <w:rFonts w:ascii="Arial" w:eastAsia="Times New Roman" w:hAnsi="Arial" w:cs="Arial"/>
                <w:sz w:val="20"/>
                <w:szCs w:val="20"/>
              </w:rPr>
              <w:t xml:space="preserve"> the curricular and co-curricular activities at DCC </w:t>
            </w:r>
            <w:r w:rsidR="00362CF6">
              <w:rPr>
                <w:rFonts w:ascii="Arial" w:eastAsia="Times New Roman" w:hAnsi="Arial" w:cs="Arial"/>
                <w:sz w:val="20"/>
                <w:szCs w:val="20"/>
              </w:rPr>
              <w:t>to their unders</w:t>
            </w:r>
            <w:r w:rsidR="00162680">
              <w:rPr>
                <w:rFonts w:ascii="Arial" w:eastAsia="Times New Roman" w:hAnsi="Arial" w:cs="Arial"/>
                <w:sz w:val="20"/>
                <w:szCs w:val="20"/>
              </w:rPr>
              <w:t>tanding of calling.</w:t>
            </w:r>
          </w:p>
        </w:tc>
        <w:tc>
          <w:tcPr>
            <w:tcW w:w="3536" w:type="dxa"/>
          </w:tcPr>
          <w:p w14:paraId="70F89A14" w14:textId="34DEEF13" w:rsidR="000F5BA7" w:rsidRPr="00580F51" w:rsidRDefault="00203E30" w:rsidP="008F7451">
            <w:pPr>
              <w:spacing w:line="259" w:lineRule="auto"/>
              <w:rPr>
                <w:rFonts w:ascii="Arial" w:eastAsia="Times New Roman" w:hAnsi="Arial" w:cs="Arial"/>
                <w:sz w:val="20"/>
                <w:szCs w:val="20"/>
              </w:rPr>
            </w:pPr>
            <w:r>
              <w:rPr>
                <w:rFonts w:ascii="Arial" w:eastAsia="Times New Roman" w:hAnsi="Arial" w:cs="Arial"/>
                <w:b/>
                <w:bCs/>
                <w:sz w:val="20"/>
                <w:szCs w:val="20"/>
              </w:rPr>
              <w:t xml:space="preserve">Recommendation: </w:t>
            </w:r>
            <w:r w:rsidR="00580F51">
              <w:rPr>
                <w:rFonts w:ascii="Arial" w:eastAsia="Times New Roman" w:hAnsi="Arial" w:cs="Arial"/>
                <w:sz w:val="20"/>
                <w:szCs w:val="20"/>
              </w:rPr>
              <w:t>If the SSI is no longer going to be administered</w:t>
            </w:r>
            <w:r w:rsidR="00C152B6">
              <w:rPr>
                <w:rFonts w:ascii="Arial" w:eastAsia="Times New Roman" w:hAnsi="Arial" w:cs="Arial"/>
                <w:sz w:val="20"/>
                <w:szCs w:val="20"/>
              </w:rPr>
              <w:t xml:space="preserve">, </w:t>
            </w:r>
            <w:r w:rsidR="003B71A3">
              <w:rPr>
                <w:rFonts w:ascii="Arial" w:eastAsia="Times New Roman" w:hAnsi="Arial" w:cs="Arial"/>
                <w:sz w:val="20"/>
                <w:szCs w:val="20"/>
              </w:rPr>
              <w:t xml:space="preserve">the academic office and student development office should develop </w:t>
            </w:r>
            <w:r w:rsidR="001755A5">
              <w:rPr>
                <w:rFonts w:ascii="Arial" w:eastAsia="Times New Roman" w:hAnsi="Arial" w:cs="Arial"/>
                <w:sz w:val="20"/>
                <w:szCs w:val="20"/>
              </w:rPr>
              <w:t xml:space="preserve">an in-house </w:t>
            </w:r>
            <w:r w:rsidR="008B720D">
              <w:rPr>
                <w:rFonts w:ascii="Arial" w:eastAsia="Times New Roman" w:hAnsi="Arial" w:cs="Arial"/>
                <w:sz w:val="20"/>
                <w:szCs w:val="20"/>
              </w:rPr>
              <w:t xml:space="preserve">“mini-SSI” </w:t>
            </w:r>
            <w:r w:rsidR="0049351B">
              <w:rPr>
                <w:rFonts w:ascii="Arial" w:eastAsia="Times New Roman" w:hAnsi="Arial" w:cs="Arial"/>
                <w:sz w:val="20"/>
                <w:szCs w:val="20"/>
              </w:rPr>
              <w:t>to ask this information every year to all students.</w:t>
            </w:r>
          </w:p>
        </w:tc>
      </w:tr>
      <w:tr w:rsidR="008F7451" w:rsidRPr="00494361" w14:paraId="0698CF79" w14:textId="77777777" w:rsidTr="40678E72">
        <w:tc>
          <w:tcPr>
            <w:tcW w:w="2610" w:type="dxa"/>
          </w:tcPr>
          <w:p w14:paraId="6F1F0334" w14:textId="77777777" w:rsidR="008F7451" w:rsidRPr="00494361" w:rsidRDefault="008F7451" w:rsidP="008F7451">
            <w:pPr>
              <w:rPr>
                <w:rFonts w:ascii="Arial" w:eastAsia="Times New Roman" w:hAnsi="Arial" w:cs="Arial"/>
                <w:sz w:val="20"/>
                <w:szCs w:val="20"/>
              </w:rPr>
            </w:pPr>
          </w:p>
        </w:tc>
        <w:tc>
          <w:tcPr>
            <w:tcW w:w="2790" w:type="dxa"/>
          </w:tcPr>
          <w:p w14:paraId="13CAE684" w14:textId="77777777" w:rsidR="008F7451" w:rsidRPr="00494361" w:rsidRDefault="008F7451" w:rsidP="008F7451">
            <w:pPr>
              <w:spacing w:line="259" w:lineRule="auto"/>
              <w:rPr>
                <w:rFonts w:ascii="Arial" w:eastAsia="Times New Roman" w:hAnsi="Arial" w:cs="Arial"/>
                <w:sz w:val="20"/>
                <w:szCs w:val="20"/>
              </w:rPr>
            </w:pPr>
          </w:p>
        </w:tc>
        <w:tc>
          <w:tcPr>
            <w:tcW w:w="2160" w:type="dxa"/>
          </w:tcPr>
          <w:p w14:paraId="69FA1CE8" w14:textId="77777777" w:rsidR="008F7451" w:rsidRPr="00494361" w:rsidRDefault="008F7451" w:rsidP="008F7451">
            <w:pPr>
              <w:spacing w:line="259" w:lineRule="auto"/>
              <w:rPr>
                <w:rFonts w:ascii="Arial" w:eastAsia="Times New Roman" w:hAnsi="Arial" w:cs="Arial"/>
                <w:sz w:val="20"/>
                <w:szCs w:val="20"/>
              </w:rPr>
            </w:pPr>
          </w:p>
        </w:tc>
        <w:tc>
          <w:tcPr>
            <w:tcW w:w="3870" w:type="dxa"/>
          </w:tcPr>
          <w:p w14:paraId="3B33F102" w14:textId="77777777" w:rsidR="008F7451" w:rsidRPr="00494361" w:rsidRDefault="008F7451" w:rsidP="008F7451">
            <w:pPr>
              <w:spacing w:line="259" w:lineRule="auto"/>
              <w:rPr>
                <w:rFonts w:ascii="Arial" w:eastAsia="Times New Roman" w:hAnsi="Arial" w:cs="Arial"/>
                <w:sz w:val="20"/>
                <w:szCs w:val="20"/>
              </w:rPr>
            </w:pPr>
          </w:p>
        </w:tc>
        <w:tc>
          <w:tcPr>
            <w:tcW w:w="3536" w:type="dxa"/>
          </w:tcPr>
          <w:p w14:paraId="52B1B5D0" w14:textId="77777777" w:rsidR="008F7451" w:rsidRPr="00494361" w:rsidRDefault="008F7451" w:rsidP="008F7451">
            <w:pPr>
              <w:spacing w:line="259" w:lineRule="auto"/>
              <w:rPr>
                <w:rFonts w:ascii="Arial" w:eastAsia="Times New Roman" w:hAnsi="Arial" w:cs="Arial"/>
                <w:sz w:val="20"/>
                <w:szCs w:val="20"/>
              </w:rPr>
            </w:pPr>
          </w:p>
        </w:tc>
      </w:tr>
      <w:tr w:rsidR="008F7451" w:rsidRPr="00494361" w14:paraId="6B4A118C" w14:textId="77777777" w:rsidTr="40678E72">
        <w:tc>
          <w:tcPr>
            <w:tcW w:w="2610" w:type="dxa"/>
            <w:vMerge w:val="restart"/>
          </w:tcPr>
          <w:p w14:paraId="2F5BFF71" w14:textId="3DDC6199" w:rsidR="008F7451" w:rsidRPr="00494361" w:rsidRDefault="008F7451" w:rsidP="008F7451">
            <w:pPr>
              <w:spacing w:before="120"/>
              <w:rPr>
                <w:rFonts w:ascii="Arial,Times New Roman" w:eastAsia="Arial,Times New Roman" w:hAnsi="Arial,Times New Roman" w:cs="Arial,Times New Roman"/>
                <w:sz w:val="20"/>
                <w:szCs w:val="20"/>
              </w:rPr>
            </w:pPr>
            <w:r w:rsidRPr="40678E72">
              <w:rPr>
                <w:rFonts w:ascii="Arial" w:eastAsia="Arial" w:hAnsi="Arial" w:cs="Arial"/>
                <w:sz w:val="20"/>
                <w:szCs w:val="20"/>
              </w:rPr>
              <w:t>Collaboration 1: DCC will expand its mission, increase effectiveness, and/or increase institutional resources by partnering with churches, non-profit organizations, and institutions of higher education (IHE).</w:t>
            </w:r>
          </w:p>
          <w:p w14:paraId="77636B83" w14:textId="77777777" w:rsidR="008F7451" w:rsidRPr="00494361" w:rsidRDefault="008F7451" w:rsidP="008F7451">
            <w:pPr>
              <w:ind w:left="360"/>
              <w:rPr>
                <w:rFonts w:ascii="Arial" w:hAnsi="Arial" w:cs="Arial"/>
                <w:sz w:val="20"/>
                <w:szCs w:val="20"/>
              </w:rPr>
            </w:pPr>
          </w:p>
          <w:p w14:paraId="3C207C26" w14:textId="77777777" w:rsidR="008F7451" w:rsidRPr="00494361" w:rsidRDefault="008F7451" w:rsidP="008F7451">
            <w:pPr>
              <w:ind w:left="360"/>
              <w:rPr>
                <w:rFonts w:ascii="Arial" w:eastAsia="Times New Roman" w:hAnsi="Arial" w:cs="Arial"/>
                <w:sz w:val="20"/>
                <w:szCs w:val="20"/>
              </w:rPr>
            </w:pPr>
          </w:p>
        </w:tc>
        <w:tc>
          <w:tcPr>
            <w:tcW w:w="2790" w:type="dxa"/>
          </w:tcPr>
          <w:p w14:paraId="45478583" w14:textId="77777777" w:rsidR="008F7451" w:rsidRPr="00F83646" w:rsidRDefault="008F7451" w:rsidP="008F7451">
            <w:pPr>
              <w:pStyle w:val="ListParagraph"/>
              <w:numPr>
                <w:ilvl w:val="0"/>
                <w:numId w:val="21"/>
              </w:numPr>
              <w:spacing w:line="259" w:lineRule="auto"/>
              <w:rPr>
                <w:rFonts w:ascii="Arial" w:eastAsia="Arial" w:hAnsi="Arial" w:cs="Arial"/>
                <w:sz w:val="20"/>
                <w:szCs w:val="20"/>
              </w:rPr>
            </w:pPr>
            <w:r w:rsidRPr="00F83646">
              <w:rPr>
                <w:rFonts w:ascii="Arial" w:eastAsia="Arial" w:hAnsi="Arial" w:cs="Arial"/>
                <w:sz w:val="20"/>
                <w:szCs w:val="20"/>
              </w:rPr>
              <w:t>DCC will expand its mission, increase effectiveness, and/or increase institutional resources by collaborating to deliver educational services to at least 8 distinct congregations both in FYE 19 and FYE 20</w:t>
            </w:r>
            <w:r>
              <w:rPr>
                <w:rFonts w:ascii="Arial" w:eastAsia="Arial" w:hAnsi="Arial" w:cs="Arial"/>
                <w:sz w:val="20"/>
                <w:szCs w:val="20"/>
              </w:rPr>
              <w:t>.</w:t>
            </w:r>
          </w:p>
        </w:tc>
        <w:tc>
          <w:tcPr>
            <w:tcW w:w="2160" w:type="dxa"/>
          </w:tcPr>
          <w:p w14:paraId="43B62995" w14:textId="77777777" w:rsidR="00D70BCB" w:rsidRDefault="00F411E7" w:rsidP="00DA7C75">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706B8E">
              <w:rPr>
                <w:rFonts w:ascii="Arial" w:eastAsia="Times New Roman" w:hAnsi="Arial" w:cs="Arial"/>
                <w:sz w:val="20"/>
                <w:szCs w:val="20"/>
              </w:rPr>
              <w:t xml:space="preserve">Put together </w:t>
            </w:r>
            <w:r w:rsidR="00CF2484">
              <w:rPr>
                <w:rFonts w:ascii="Arial" w:eastAsia="Times New Roman" w:hAnsi="Arial" w:cs="Arial"/>
                <w:sz w:val="20"/>
                <w:szCs w:val="20"/>
              </w:rPr>
              <w:t xml:space="preserve">an enrollment system and </w:t>
            </w:r>
            <w:r w:rsidR="000461B1">
              <w:rPr>
                <w:rFonts w:ascii="Arial" w:eastAsia="Times New Roman" w:hAnsi="Arial" w:cs="Arial"/>
                <w:sz w:val="20"/>
                <w:szCs w:val="20"/>
              </w:rPr>
              <w:t>a beta class for the</w:t>
            </w:r>
            <w:r>
              <w:rPr>
                <w:rFonts w:ascii="Arial" w:eastAsia="Times New Roman" w:hAnsi="Arial" w:cs="Arial"/>
                <w:sz w:val="20"/>
                <w:szCs w:val="20"/>
              </w:rPr>
              <w:t xml:space="preserve"> Leadership Academy with Compass CC</w:t>
            </w:r>
            <w:r w:rsidR="00261FC0">
              <w:rPr>
                <w:rFonts w:ascii="Arial" w:eastAsia="Times New Roman" w:hAnsi="Arial" w:cs="Arial"/>
                <w:sz w:val="20"/>
                <w:szCs w:val="20"/>
              </w:rPr>
              <w:t xml:space="preserve"> (</w:t>
            </w:r>
            <w:r w:rsidR="003F61BA">
              <w:rPr>
                <w:rFonts w:ascii="Arial" w:eastAsia="Times New Roman" w:hAnsi="Arial" w:cs="Arial"/>
                <w:sz w:val="20"/>
                <w:szCs w:val="20"/>
              </w:rPr>
              <w:t>April</w:t>
            </w:r>
            <w:r w:rsidR="00C34263">
              <w:rPr>
                <w:rFonts w:ascii="Arial" w:eastAsia="Times New Roman" w:hAnsi="Arial" w:cs="Arial"/>
                <w:sz w:val="20"/>
                <w:szCs w:val="20"/>
              </w:rPr>
              <w:t>—</w:t>
            </w:r>
            <w:r w:rsidR="00E46C71">
              <w:rPr>
                <w:rFonts w:ascii="Arial" w:eastAsia="Times New Roman" w:hAnsi="Arial" w:cs="Arial"/>
                <w:sz w:val="20"/>
                <w:szCs w:val="20"/>
              </w:rPr>
              <w:t>June</w:t>
            </w:r>
            <w:r w:rsidR="003F61BA">
              <w:rPr>
                <w:rFonts w:ascii="Arial" w:eastAsia="Times New Roman" w:hAnsi="Arial" w:cs="Arial"/>
                <w:sz w:val="20"/>
                <w:szCs w:val="20"/>
              </w:rPr>
              <w:t xml:space="preserve"> 2019</w:t>
            </w:r>
            <w:r w:rsidR="002566A3">
              <w:rPr>
                <w:rFonts w:ascii="Arial" w:eastAsia="Times New Roman" w:hAnsi="Arial" w:cs="Arial"/>
                <w:sz w:val="20"/>
                <w:szCs w:val="20"/>
              </w:rPr>
              <w:t>)</w:t>
            </w:r>
          </w:p>
          <w:p w14:paraId="39E748C1" w14:textId="240A2D2C" w:rsidR="00C34263" w:rsidRPr="00C34263" w:rsidRDefault="00C34263" w:rsidP="00DA7C75">
            <w:pPr>
              <w:spacing w:line="259" w:lineRule="auto"/>
              <w:rPr>
                <w:rFonts w:ascii="Arial" w:eastAsia="Times New Roman" w:hAnsi="Arial" w:cs="Arial"/>
                <w:sz w:val="20"/>
                <w:szCs w:val="20"/>
              </w:rPr>
            </w:pPr>
            <w:r>
              <w:rPr>
                <w:rFonts w:ascii="Arial" w:eastAsia="Times New Roman" w:hAnsi="Arial" w:cs="Arial"/>
                <w:sz w:val="20"/>
                <w:szCs w:val="20"/>
              </w:rPr>
              <w:t xml:space="preserve">• Taught </w:t>
            </w:r>
            <w:r>
              <w:rPr>
                <w:rFonts w:ascii="Arial" w:eastAsia="Times New Roman" w:hAnsi="Arial" w:cs="Arial"/>
                <w:i/>
                <w:iCs/>
                <w:sz w:val="20"/>
                <w:szCs w:val="20"/>
              </w:rPr>
              <w:t xml:space="preserve">Acts </w:t>
            </w:r>
            <w:r>
              <w:rPr>
                <w:rFonts w:ascii="Arial" w:eastAsia="Times New Roman" w:hAnsi="Arial" w:cs="Arial"/>
                <w:sz w:val="20"/>
                <w:szCs w:val="20"/>
              </w:rPr>
              <w:t>twice at Compass CC</w:t>
            </w:r>
          </w:p>
        </w:tc>
        <w:tc>
          <w:tcPr>
            <w:tcW w:w="3870" w:type="dxa"/>
          </w:tcPr>
          <w:p w14:paraId="78DEE81B" w14:textId="0432A6BB" w:rsidR="00373917" w:rsidRPr="00DC6DD4" w:rsidRDefault="00C84FDF" w:rsidP="008F7451">
            <w:pPr>
              <w:spacing w:line="259" w:lineRule="auto"/>
              <w:rPr>
                <w:rFonts w:ascii="Arial" w:eastAsia="Times New Roman" w:hAnsi="Arial" w:cs="Arial"/>
                <w:sz w:val="20"/>
                <w:szCs w:val="20"/>
              </w:rPr>
            </w:pPr>
            <w:r>
              <w:rPr>
                <w:rFonts w:ascii="Arial" w:eastAsia="Times New Roman" w:hAnsi="Arial" w:cs="Arial"/>
                <w:sz w:val="20"/>
                <w:szCs w:val="20"/>
              </w:rPr>
              <w:t>This goal was not met</w:t>
            </w:r>
            <w:r w:rsidR="00C34263">
              <w:rPr>
                <w:rFonts w:ascii="Arial" w:eastAsia="Times New Roman" w:hAnsi="Arial" w:cs="Arial"/>
                <w:sz w:val="20"/>
                <w:szCs w:val="20"/>
              </w:rPr>
              <w:t xml:space="preserve"> primarily because the opportunity was there to focus on Compass Christian Church. Not only </w:t>
            </w:r>
            <w:r w:rsidR="00DC6DD4">
              <w:rPr>
                <w:rFonts w:ascii="Arial" w:eastAsia="Times New Roman" w:hAnsi="Arial" w:cs="Arial"/>
                <w:sz w:val="20"/>
                <w:szCs w:val="20"/>
              </w:rPr>
              <w:t>was the</w:t>
            </w:r>
            <w:r w:rsidR="00CA5C7F">
              <w:rPr>
                <w:rFonts w:ascii="Arial" w:eastAsia="Times New Roman" w:hAnsi="Arial" w:cs="Arial"/>
                <w:sz w:val="20"/>
                <w:szCs w:val="20"/>
              </w:rPr>
              <w:t xml:space="preserve"> college-level</w:t>
            </w:r>
            <w:r w:rsidR="00DC6DD4">
              <w:rPr>
                <w:rFonts w:ascii="Arial" w:eastAsia="Times New Roman" w:hAnsi="Arial" w:cs="Arial"/>
                <w:sz w:val="20"/>
                <w:szCs w:val="20"/>
              </w:rPr>
              <w:t xml:space="preserve"> </w:t>
            </w:r>
            <w:r w:rsidR="00DC6DD4">
              <w:rPr>
                <w:rFonts w:ascii="Arial" w:eastAsia="Times New Roman" w:hAnsi="Arial" w:cs="Arial"/>
                <w:i/>
                <w:iCs/>
                <w:sz w:val="20"/>
                <w:szCs w:val="20"/>
              </w:rPr>
              <w:t xml:space="preserve">Acts </w:t>
            </w:r>
            <w:r w:rsidR="00DC6DD4">
              <w:rPr>
                <w:rFonts w:ascii="Arial" w:eastAsia="Times New Roman" w:hAnsi="Arial" w:cs="Arial"/>
                <w:sz w:val="20"/>
                <w:szCs w:val="20"/>
              </w:rPr>
              <w:t xml:space="preserve">class for DCC students and </w:t>
            </w:r>
            <w:r w:rsidR="00CA5C7F">
              <w:rPr>
                <w:rFonts w:ascii="Arial" w:eastAsia="Times New Roman" w:hAnsi="Arial" w:cs="Arial"/>
                <w:sz w:val="20"/>
                <w:szCs w:val="20"/>
              </w:rPr>
              <w:t>Compass CC members taught on the church campus as an intensive</w:t>
            </w:r>
            <w:r w:rsidR="001D6050">
              <w:rPr>
                <w:rFonts w:ascii="Arial" w:eastAsia="Times New Roman" w:hAnsi="Arial" w:cs="Arial"/>
                <w:sz w:val="20"/>
                <w:szCs w:val="20"/>
              </w:rPr>
              <w:t xml:space="preserve">, </w:t>
            </w:r>
            <w:r w:rsidR="00940E9D">
              <w:rPr>
                <w:rFonts w:ascii="Arial" w:eastAsia="Times New Roman" w:hAnsi="Arial" w:cs="Arial"/>
                <w:sz w:val="20"/>
                <w:szCs w:val="20"/>
              </w:rPr>
              <w:t xml:space="preserve">but </w:t>
            </w:r>
            <w:r w:rsidR="00E231A0">
              <w:rPr>
                <w:rFonts w:ascii="Arial" w:eastAsia="Times New Roman" w:hAnsi="Arial" w:cs="Arial"/>
                <w:sz w:val="20"/>
                <w:szCs w:val="20"/>
              </w:rPr>
              <w:t xml:space="preserve">the work with the leadership academy at Compass CC </w:t>
            </w:r>
            <w:r w:rsidR="00826833">
              <w:rPr>
                <w:rFonts w:ascii="Arial" w:eastAsia="Times New Roman" w:hAnsi="Arial" w:cs="Arial"/>
                <w:sz w:val="20"/>
                <w:szCs w:val="20"/>
              </w:rPr>
              <w:t xml:space="preserve">gave </w:t>
            </w:r>
            <w:r w:rsidR="00494760">
              <w:rPr>
                <w:rFonts w:ascii="Arial" w:eastAsia="Times New Roman" w:hAnsi="Arial" w:cs="Arial"/>
                <w:sz w:val="20"/>
                <w:szCs w:val="20"/>
              </w:rPr>
              <w:t xml:space="preserve">DCC </w:t>
            </w:r>
            <w:r w:rsidR="003E79D4">
              <w:rPr>
                <w:rFonts w:ascii="Arial" w:eastAsia="Times New Roman" w:hAnsi="Arial" w:cs="Arial"/>
                <w:sz w:val="20"/>
                <w:szCs w:val="20"/>
              </w:rPr>
              <w:t xml:space="preserve">a collaborative opportunity to field-test </w:t>
            </w:r>
            <w:r w:rsidR="00C957C6">
              <w:rPr>
                <w:rFonts w:ascii="Arial" w:eastAsia="Times New Roman" w:hAnsi="Arial" w:cs="Arial"/>
                <w:sz w:val="20"/>
                <w:szCs w:val="20"/>
              </w:rPr>
              <w:t>the concept of bring</w:t>
            </w:r>
            <w:r w:rsidR="00F532CE">
              <w:rPr>
                <w:rFonts w:ascii="Arial" w:eastAsia="Times New Roman" w:hAnsi="Arial" w:cs="Arial"/>
                <w:sz w:val="20"/>
                <w:szCs w:val="20"/>
              </w:rPr>
              <w:t xml:space="preserve">ing college-level teaching to </w:t>
            </w:r>
            <w:r w:rsidR="001F1CDA">
              <w:rPr>
                <w:rFonts w:ascii="Arial" w:eastAsia="Times New Roman" w:hAnsi="Arial" w:cs="Arial"/>
                <w:sz w:val="20"/>
                <w:szCs w:val="20"/>
              </w:rPr>
              <w:t>church members and staffs.</w:t>
            </w:r>
            <w:r w:rsidR="005C227D">
              <w:rPr>
                <w:rFonts w:ascii="Arial" w:eastAsia="Times New Roman" w:hAnsi="Arial" w:cs="Arial"/>
                <w:sz w:val="20"/>
                <w:szCs w:val="20"/>
              </w:rPr>
              <w:t xml:space="preserve"> </w:t>
            </w:r>
            <w:r w:rsidR="002D173F">
              <w:rPr>
                <w:rFonts w:ascii="Arial" w:eastAsia="Times New Roman" w:hAnsi="Arial" w:cs="Arial"/>
                <w:sz w:val="20"/>
                <w:szCs w:val="20"/>
              </w:rPr>
              <w:t>T</w:t>
            </w:r>
            <w:r w:rsidR="00AD5184">
              <w:rPr>
                <w:rFonts w:ascii="Arial" w:eastAsia="Times New Roman" w:hAnsi="Arial" w:cs="Arial"/>
                <w:sz w:val="20"/>
                <w:szCs w:val="20"/>
              </w:rPr>
              <w:t xml:space="preserve">hey took the academy more in </w:t>
            </w:r>
            <w:r w:rsidR="00AD5184">
              <w:rPr>
                <w:rFonts w:ascii="Arial" w:eastAsia="Times New Roman" w:hAnsi="Arial" w:cs="Arial"/>
                <w:sz w:val="20"/>
                <w:szCs w:val="20"/>
              </w:rPr>
              <w:lastRenderedPageBreak/>
              <w:t xml:space="preserve">the direction to be specifically for Compass CC people rather than generally helpful </w:t>
            </w:r>
            <w:r w:rsidR="0055319E">
              <w:rPr>
                <w:rFonts w:ascii="Arial" w:eastAsia="Times New Roman" w:hAnsi="Arial" w:cs="Arial"/>
                <w:sz w:val="20"/>
                <w:szCs w:val="20"/>
              </w:rPr>
              <w:t>for other churches.</w:t>
            </w:r>
          </w:p>
        </w:tc>
        <w:tc>
          <w:tcPr>
            <w:tcW w:w="3536" w:type="dxa"/>
          </w:tcPr>
          <w:p w14:paraId="1273FA40" w14:textId="77777777" w:rsidR="009544A4" w:rsidRDefault="006930B4" w:rsidP="009544A4">
            <w:pPr>
              <w:spacing w:line="259" w:lineRule="auto"/>
              <w:rPr>
                <w:rFonts w:ascii="Arial" w:eastAsia="Times New Roman" w:hAnsi="Arial" w:cs="Arial"/>
                <w:sz w:val="20"/>
                <w:szCs w:val="20"/>
              </w:rPr>
            </w:pPr>
            <w:r>
              <w:rPr>
                <w:rFonts w:ascii="Arial" w:eastAsia="Times New Roman" w:hAnsi="Arial" w:cs="Arial"/>
                <w:b/>
                <w:bCs/>
                <w:sz w:val="20"/>
                <w:szCs w:val="20"/>
              </w:rPr>
              <w:lastRenderedPageBreak/>
              <w:t>Recommendation</w:t>
            </w:r>
            <w:r>
              <w:rPr>
                <w:rFonts w:ascii="Arial" w:eastAsia="Times New Roman" w:hAnsi="Arial" w:cs="Arial"/>
                <w:sz w:val="20"/>
                <w:szCs w:val="20"/>
              </w:rPr>
              <w:t xml:space="preserve">: </w:t>
            </w:r>
            <w:r w:rsidR="00B95E03">
              <w:rPr>
                <w:rFonts w:ascii="Arial" w:eastAsia="Times New Roman" w:hAnsi="Arial" w:cs="Arial"/>
                <w:sz w:val="20"/>
                <w:szCs w:val="20"/>
              </w:rPr>
              <w:t xml:space="preserve">Continue the work with Compass CC to </w:t>
            </w:r>
            <w:r w:rsidR="0068189E">
              <w:rPr>
                <w:rFonts w:ascii="Arial" w:eastAsia="Times New Roman" w:hAnsi="Arial" w:cs="Arial"/>
                <w:sz w:val="20"/>
                <w:szCs w:val="20"/>
              </w:rPr>
              <w:t>learn what works and what does not.</w:t>
            </w:r>
          </w:p>
          <w:p w14:paraId="062241FC" w14:textId="0F739007" w:rsidR="009B22C5" w:rsidRPr="009B22C5" w:rsidRDefault="009B22C5" w:rsidP="009544A4">
            <w:pPr>
              <w:spacing w:line="259" w:lineRule="auto"/>
              <w:rPr>
                <w:rFonts w:ascii="Arial" w:eastAsia="Times New Roman" w:hAnsi="Arial" w:cs="Arial"/>
                <w:sz w:val="20"/>
                <w:szCs w:val="20"/>
              </w:rPr>
            </w:pPr>
            <w:r>
              <w:rPr>
                <w:rFonts w:ascii="Arial" w:eastAsia="Times New Roman" w:hAnsi="Arial" w:cs="Arial"/>
                <w:b/>
                <w:bCs/>
                <w:sz w:val="20"/>
                <w:szCs w:val="20"/>
              </w:rPr>
              <w:t>Recommendation</w:t>
            </w:r>
            <w:r>
              <w:rPr>
                <w:rFonts w:ascii="Arial" w:eastAsia="Times New Roman" w:hAnsi="Arial" w:cs="Arial"/>
                <w:sz w:val="20"/>
                <w:szCs w:val="20"/>
              </w:rPr>
              <w:t xml:space="preserve">: </w:t>
            </w:r>
            <w:r w:rsidR="00906A0B">
              <w:rPr>
                <w:rFonts w:ascii="Arial" w:eastAsia="Times New Roman" w:hAnsi="Arial" w:cs="Arial"/>
                <w:sz w:val="20"/>
                <w:szCs w:val="20"/>
              </w:rPr>
              <w:t xml:space="preserve">Develop a </w:t>
            </w:r>
            <w:r w:rsidR="00674638">
              <w:rPr>
                <w:rFonts w:ascii="Arial" w:eastAsia="Times New Roman" w:hAnsi="Arial" w:cs="Arial"/>
                <w:sz w:val="20"/>
                <w:szCs w:val="20"/>
              </w:rPr>
              <w:t xml:space="preserve">prescribed team that </w:t>
            </w:r>
            <w:r w:rsidR="004D3C96">
              <w:rPr>
                <w:rFonts w:ascii="Arial" w:eastAsia="Times New Roman" w:hAnsi="Arial" w:cs="Arial"/>
                <w:sz w:val="20"/>
                <w:szCs w:val="20"/>
              </w:rPr>
              <w:t>works to develop the relationship</w:t>
            </w:r>
            <w:r w:rsidR="00F62025">
              <w:rPr>
                <w:rFonts w:ascii="Arial" w:eastAsia="Times New Roman" w:hAnsi="Arial" w:cs="Arial"/>
                <w:sz w:val="20"/>
                <w:szCs w:val="20"/>
              </w:rPr>
              <w:t>s with churches and the academic team to put together</w:t>
            </w:r>
            <w:r w:rsidR="004C22EA">
              <w:rPr>
                <w:rFonts w:ascii="Arial" w:eastAsia="Times New Roman" w:hAnsi="Arial" w:cs="Arial"/>
                <w:sz w:val="20"/>
                <w:szCs w:val="20"/>
              </w:rPr>
              <w:t xml:space="preserve"> </w:t>
            </w:r>
            <w:r w:rsidR="00C546D1">
              <w:rPr>
                <w:rFonts w:ascii="Arial" w:eastAsia="Times New Roman" w:hAnsi="Arial" w:cs="Arial"/>
                <w:sz w:val="20"/>
                <w:szCs w:val="20"/>
              </w:rPr>
              <w:t>a leadership academy</w:t>
            </w:r>
            <w:r w:rsidR="003005C4">
              <w:rPr>
                <w:rFonts w:ascii="Arial" w:eastAsia="Times New Roman" w:hAnsi="Arial" w:cs="Arial"/>
                <w:sz w:val="20"/>
                <w:szCs w:val="20"/>
              </w:rPr>
              <w:t xml:space="preserve"> </w:t>
            </w:r>
            <w:r w:rsidR="0083118E">
              <w:rPr>
                <w:rFonts w:ascii="Arial" w:eastAsia="Times New Roman" w:hAnsi="Arial" w:cs="Arial"/>
                <w:sz w:val="20"/>
                <w:szCs w:val="20"/>
              </w:rPr>
              <w:t xml:space="preserve">that can </w:t>
            </w:r>
            <w:r w:rsidR="005C227D">
              <w:rPr>
                <w:rFonts w:ascii="Arial" w:eastAsia="Times New Roman" w:hAnsi="Arial" w:cs="Arial"/>
                <w:sz w:val="20"/>
                <w:szCs w:val="20"/>
              </w:rPr>
              <w:t xml:space="preserve">be used generally </w:t>
            </w:r>
            <w:r w:rsidR="0055319E">
              <w:rPr>
                <w:rFonts w:ascii="Arial" w:eastAsia="Times New Roman" w:hAnsi="Arial" w:cs="Arial"/>
                <w:sz w:val="20"/>
                <w:szCs w:val="20"/>
              </w:rPr>
              <w:t>with</w:t>
            </w:r>
            <w:r w:rsidR="005C227D">
              <w:rPr>
                <w:rFonts w:ascii="Arial" w:eastAsia="Times New Roman" w:hAnsi="Arial" w:cs="Arial"/>
                <w:sz w:val="20"/>
                <w:szCs w:val="20"/>
              </w:rPr>
              <w:t xml:space="preserve"> churches in the DCC region.</w:t>
            </w:r>
          </w:p>
        </w:tc>
      </w:tr>
      <w:tr w:rsidR="008F7451" w:rsidRPr="00494361" w14:paraId="6FB78D05" w14:textId="77777777" w:rsidTr="40678E72">
        <w:tc>
          <w:tcPr>
            <w:tcW w:w="2610" w:type="dxa"/>
            <w:vMerge/>
          </w:tcPr>
          <w:p w14:paraId="1390201F" w14:textId="77777777" w:rsidR="008F7451" w:rsidRPr="00494361" w:rsidRDefault="008F7451" w:rsidP="008F7451">
            <w:pPr>
              <w:ind w:left="360"/>
              <w:rPr>
                <w:rFonts w:ascii="Arial" w:hAnsi="Arial" w:cs="Arial"/>
                <w:sz w:val="20"/>
                <w:szCs w:val="20"/>
              </w:rPr>
            </w:pPr>
          </w:p>
        </w:tc>
        <w:tc>
          <w:tcPr>
            <w:tcW w:w="2790" w:type="dxa"/>
          </w:tcPr>
          <w:p w14:paraId="1B2D0D45" w14:textId="77777777" w:rsidR="008F7451" w:rsidRPr="00494361" w:rsidRDefault="008F7451" w:rsidP="008F7451">
            <w:pPr>
              <w:pStyle w:val="ListParagraph"/>
              <w:numPr>
                <w:ilvl w:val="0"/>
                <w:numId w:val="21"/>
              </w:numPr>
              <w:spacing w:line="259" w:lineRule="auto"/>
              <w:rPr>
                <w:rFonts w:ascii="Arial" w:eastAsia="Times New Roman" w:hAnsi="Arial" w:cs="Arial"/>
                <w:sz w:val="20"/>
                <w:szCs w:val="20"/>
              </w:rPr>
            </w:pPr>
            <w:r w:rsidRPr="00494361">
              <w:rPr>
                <w:rFonts w:ascii="Arial" w:eastAsia="Arial" w:hAnsi="Arial" w:cs="Arial"/>
                <w:sz w:val="20"/>
                <w:szCs w:val="20"/>
              </w:rPr>
              <w:t>DCC will expand its mission, increase effectiveness, and/or increase institutional re</w:t>
            </w:r>
            <w:r>
              <w:rPr>
                <w:rFonts w:ascii="Arial" w:eastAsia="Arial" w:hAnsi="Arial" w:cs="Arial"/>
                <w:sz w:val="20"/>
                <w:szCs w:val="20"/>
              </w:rPr>
              <w:t>s</w:t>
            </w:r>
            <w:r w:rsidRPr="00494361">
              <w:rPr>
                <w:rFonts w:ascii="Arial" w:eastAsia="Arial" w:hAnsi="Arial" w:cs="Arial"/>
                <w:sz w:val="20"/>
                <w:szCs w:val="20"/>
              </w:rPr>
              <w:t>ources by establishing at least two cooperative agreements with colleges/universities to deliver academic program(s) by the end of FYE 20.</w:t>
            </w:r>
          </w:p>
        </w:tc>
        <w:tc>
          <w:tcPr>
            <w:tcW w:w="2160" w:type="dxa"/>
          </w:tcPr>
          <w:p w14:paraId="2A62D8E6" w14:textId="0AF6EF66" w:rsidR="008F7451" w:rsidRPr="00494361" w:rsidRDefault="006440DA" w:rsidP="008F7451">
            <w:pPr>
              <w:spacing w:line="259" w:lineRule="auto"/>
              <w:rPr>
                <w:rFonts w:ascii="Arial" w:eastAsia="Times New Roman" w:hAnsi="Arial" w:cs="Arial"/>
                <w:sz w:val="20"/>
                <w:szCs w:val="20"/>
              </w:rPr>
            </w:pPr>
            <w:r>
              <w:rPr>
                <w:rFonts w:ascii="Arial" w:eastAsia="Times New Roman" w:hAnsi="Arial" w:cs="Arial"/>
                <w:sz w:val="20"/>
                <w:szCs w:val="20"/>
              </w:rPr>
              <w:t xml:space="preserve">Continued </w:t>
            </w:r>
            <w:r w:rsidR="009029F4">
              <w:rPr>
                <w:rFonts w:ascii="Arial" w:eastAsia="Times New Roman" w:hAnsi="Arial" w:cs="Arial"/>
                <w:sz w:val="20"/>
                <w:szCs w:val="20"/>
              </w:rPr>
              <w:t xml:space="preserve">agreement with Manhattan Christian College to </w:t>
            </w:r>
            <w:r w:rsidR="005F40E4">
              <w:rPr>
                <w:rFonts w:ascii="Arial" w:eastAsia="Times New Roman" w:hAnsi="Arial" w:cs="Arial"/>
                <w:sz w:val="20"/>
                <w:szCs w:val="20"/>
              </w:rPr>
              <w:t xml:space="preserve">provide </w:t>
            </w:r>
            <w:r w:rsidR="007641A2">
              <w:rPr>
                <w:rFonts w:ascii="Arial" w:eastAsia="Times New Roman" w:hAnsi="Arial" w:cs="Arial"/>
                <w:sz w:val="20"/>
                <w:szCs w:val="20"/>
              </w:rPr>
              <w:t>distance education services</w:t>
            </w:r>
            <w:r w:rsidR="006203BE">
              <w:rPr>
                <w:rFonts w:ascii="Arial" w:eastAsia="Times New Roman" w:hAnsi="Arial" w:cs="Arial"/>
                <w:sz w:val="20"/>
                <w:szCs w:val="20"/>
              </w:rPr>
              <w:t xml:space="preserve"> to administer the MCC nontraditional degree completion program.</w:t>
            </w:r>
            <w:r w:rsidR="002B7B91">
              <w:rPr>
                <w:rFonts w:ascii="Arial" w:eastAsia="Times New Roman" w:hAnsi="Arial" w:cs="Arial"/>
                <w:sz w:val="20"/>
                <w:szCs w:val="20"/>
              </w:rPr>
              <w:t xml:space="preserve"> </w:t>
            </w:r>
            <w:r w:rsidR="00D25E28">
              <w:rPr>
                <w:rFonts w:ascii="Arial" w:eastAsia="Times New Roman" w:hAnsi="Arial" w:cs="Arial"/>
                <w:sz w:val="20"/>
                <w:szCs w:val="20"/>
              </w:rPr>
              <w:t xml:space="preserve">Work was done to </w:t>
            </w:r>
            <w:r w:rsidR="00FC61C8">
              <w:rPr>
                <w:rFonts w:ascii="Arial" w:eastAsia="Times New Roman" w:hAnsi="Arial" w:cs="Arial"/>
                <w:sz w:val="20"/>
                <w:szCs w:val="20"/>
              </w:rPr>
              <w:t xml:space="preserve">align MCC’s curriculum </w:t>
            </w:r>
            <w:r w:rsidR="00DE5F3F">
              <w:rPr>
                <w:rFonts w:ascii="Arial" w:eastAsia="Times New Roman" w:hAnsi="Arial" w:cs="Arial"/>
                <w:sz w:val="20"/>
                <w:szCs w:val="20"/>
              </w:rPr>
              <w:t xml:space="preserve">and delivery to </w:t>
            </w:r>
            <w:r w:rsidR="00597722">
              <w:rPr>
                <w:rFonts w:ascii="Arial" w:eastAsia="Times New Roman" w:hAnsi="Arial" w:cs="Arial"/>
                <w:sz w:val="20"/>
                <w:szCs w:val="20"/>
              </w:rPr>
              <w:t xml:space="preserve">DCC’s curriculum and deliver </w:t>
            </w:r>
            <w:proofErr w:type="gramStart"/>
            <w:r w:rsidR="00597722">
              <w:rPr>
                <w:rFonts w:ascii="Arial" w:eastAsia="Times New Roman" w:hAnsi="Arial" w:cs="Arial"/>
                <w:sz w:val="20"/>
                <w:szCs w:val="20"/>
              </w:rPr>
              <w:t>in order to</w:t>
            </w:r>
            <w:proofErr w:type="gramEnd"/>
            <w:r w:rsidR="00597722">
              <w:rPr>
                <w:rFonts w:ascii="Arial" w:eastAsia="Times New Roman" w:hAnsi="Arial" w:cs="Arial"/>
                <w:sz w:val="20"/>
                <w:szCs w:val="20"/>
              </w:rPr>
              <w:t xml:space="preserve"> </w:t>
            </w:r>
            <w:r w:rsidR="0008215B">
              <w:rPr>
                <w:rFonts w:ascii="Arial" w:eastAsia="Times New Roman" w:hAnsi="Arial" w:cs="Arial"/>
                <w:sz w:val="20"/>
                <w:szCs w:val="20"/>
              </w:rPr>
              <w:t>begin sharing classes when the time comes.</w:t>
            </w:r>
          </w:p>
        </w:tc>
        <w:tc>
          <w:tcPr>
            <w:tcW w:w="3870" w:type="dxa"/>
          </w:tcPr>
          <w:p w14:paraId="5BB40727" w14:textId="77777777" w:rsidR="008F7451" w:rsidRDefault="00B925A1" w:rsidP="008F7451">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8F1076">
              <w:rPr>
                <w:rFonts w:ascii="Arial" w:eastAsia="Times New Roman" w:hAnsi="Arial" w:cs="Arial"/>
                <w:sz w:val="20"/>
                <w:szCs w:val="20"/>
              </w:rPr>
              <w:t xml:space="preserve">This agreement brings in </w:t>
            </w:r>
            <w:r w:rsidR="00B74141">
              <w:rPr>
                <w:rFonts w:ascii="Arial" w:eastAsia="Times New Roman" w:hAnsi="Arial" w:cs="Arial"/>
                <w:sz w:val="20"/>
                <w:szCs w:val="20"/>
              </w:rPr>
              <w:t>good revenue for DCC.</w:t>
            </w:r>
          </w:p>
          <w:p w14:paraId="2D27B850" w14:textId="77C5F7C6" w:rsidR="00B74141" w:rsidRPr="00494361" w:rsidRDefault="00B74141" w:rsidP="008F7451">
            <w:pPr>
              <w:spacing w:line="259" w:lineRule="auto"/>
              <w:rPr>
                <w:rFonts w:ascii="Arial" w:eastAsia="Times New Roman" w:hAnsi="Arial" w:cs="Arial"/>
                <w:sz w:val="20"/>
                <w:szCs w:val="20"/>
              </w:rPr>
            </w:pPr>
            <w:r>
              <w:rPr>
                <w:rFonts w:ascii="Arial" w:eastAsia="Times New Roman" w:hAnsi="Arial" w:cs="Arial"/>
                <w:sz w:val="20"/>
                <w:szCs w:val="20"/>
              </w:rPr>
              <w:t xml:space="preserve">• An articulation agreement of some kind is needed to </w:t>
            </w:r>
            <w:r w:rsidR="00D06DCA">
              <w:rPr>
                <w:rFonts w:ascii="Arial" w:eastAsia="Times New Roman" w:hAnsi="Arial" w:cs="Arial"/>
                <w:sz w:val="20"/>
                <w:szCs w:val="20"/>
              </w:rPr>
              <w:t xml:space="preserve">help the relationship </w:t>
            </w:r>
            <w:r w:rsidR="008016FF">
              <w:rPr>
                <w:rFonts w:ascii="Arial" w:eastAsia="Times New Roman" w:hAnsi="Arial" w:cs="Arial"/>
                <w:sz w:val="20"/>
                <w:szCs w:val="20"/>
              </w:rPr>
              <w:t xml:space="preserve">grow and for there to be additional </w:t>
            </w:r>
            <w:r w:rsidR="007C17D3">
              <w:rPr>
                <w:rFonts w:ascii="Arial" w:eastAsia="Times New Roman" w:hAnsi="Arial" w:cs="Arial"/>
                <w:sz w:val="20"/>
                <w:szCs w:val="20"/>
              </w:rPr>
              <w:t>revenue</w:t>
            </w:r>
            <w:r w:rsidR="003B4854">
              <w:rPr>
                <w:rFonts w:ascii="Arial" w:eastAsia="Times New Roman" w:hAnsi="Arial" w:cs="Arial"/>
                <w:sz w:val="20"/>
                <w:szCs w:val="20"/>
              </w:rPr>
              <w:t>.</w:t>
            </w:r>
          </w:p>
        </w:tc>
        <w:tc>
          <w:tcPr>
            <w:tcW w:w="3536" w:type="dxa"/>
          </w:tcPr>
          <w:p w14:paraId="1792A458" w14:textId="59479123" w:rsidR="008F7451" w:rsidRPr="003B4854" w:rsidRDefault="003B4854" w:rsidP="00CA6C55">
            <w:pPr>
              <w:spacing w:line="259" w:lineRule="auto"/>
              <w:rPr>
                <w:rFonts w:ascii="Arial" w:eastAsia="Times New Roman" w:hAnsi="Arial" w:cs="Arial"/>
                <w:sz w:val="20"/>
                <w:szCs w:val="20"/>
              </w:rPr>
            </w:pPr>
            <w:r>
              <w:rPr>
                <w:rFonts w:ascii="Arial" w:eastAsia="Times New Roman" w:hAnsi="Arial" w:cs="Arial"/>
                <w:b/>
                <w:bCs/>
                <w:sz w:val="20"/>
                <w:szCs w:val="20"/>
              </w:rPr>
              <w:t>Recommendation</w:t>
            </w:r>
            <w:r>
              <w:rPr>
                <w:rFonts w:ascii="Arial" w:eastAsia="Times New Roman" w:hAnsi="Arial" w:cs="Arial"/>
                <w:sz w:val="20"/>
                <w:szCs w:val="20"/>
              </w:rPr>
              <w:t xml:space="preserve">: </w:t>
            </w:r>
            <w:r w:rsidR="002B5615">
              <w:rPr>
                <w:rFonts w:ascii="Arial" w:eastAsia="Times New Roman" w:hAnsi="Arial" w:cs="Arial"/>
                <w:sz w:val="20"/>
                <w:szCs w:val="20"/>
              </w:rPr>
              <w:t>Establish an articulation agreement with MCC for students</w:t>
            </w:r>
            <w:r w:rsidR="00684710">
              <w:rPr>
                <w:rFonts w:ascii="Arial" w:eastAsia="Times New Roman" w:hAnsi="Arial" w:cs="Arial"/>
                <w:sz w:val="20"/>
                <w:szCs w:val="20"/>
              </w:rPr>
              <w:t xml:space="preserve"> from either institution to </w:t>
            </w:r>
            <w:r w:rsidR="005A3F78">
              <w:rPr>
                <w:rFonts w:ascii="Arial" w:eastAsia="Times New Roman" w:hAnsi="Arial" w:cs="Arial"/>
                <w:sz w:val="20"/>
                <w:szCs w:val="20"/>
              </w:rPr>
              <w:t>easily take classes</w:t>
            </w:r>
            <w:r w:rsidR="001F51D1">
              <w:rPr>
                <w:rFonts w:ascii="Arial" w:eastAsia="Times New Roman" w:hAnsi="Arial" w:cs="Arial"/>
                <w:sz w:val="20"/>
                <w:szCs w:val="20"/>
              </w:rPr>
              <w:t xml:space="preserve"> </w:t>
            </w:r>
            <w:r w:rsidR="00A92598">
              <w:rPr>
                <w:rFonts w:ascii="Arial" w:eastAsia="Times New Roman" w:hAnsi="Arial" w:cs="Arial"/>
                <w:sz w:val="20"/>
                <w:szCs w:val="20"/>
              </w:rPr>
              <w:t xml:space="preserve">at MCC and DCC. </w:t>
            </w:r>
            <w:r w:rsidR="00610C02">
              <w:rPr>
                <w:rFonts w:ascii="Arial" w:eastAsia="Times New Roman" w:hAnsi="Arial" w:cs="Arial"/>
                <w:sz w:val="20"/>
                <w:szCs w:val="20"/>
              </w:rPr>
              <w:t>A revenue-sharing agreement of some kind should be created</w:t>
            </w:r>
            <w:r w:rsidR="00AA51AD">
              <w:rPr>
                <w:rFonts w:ascii="Arial" w:eastAsia="Times New Roman" w:hAnsi="Arial" w:cs="Arial"/>
                <w:sz w:val="20"/>
                <w:szCs w:val="20"/>
              </w:rPr>
              <w:t xml:space="preserve"> </w:t>
            </w:r>
            <w:r w:rsidR="002352DD">
              <w:rPr>
                <w:rFonts w:ascii="Arial" w:eastAsia="Times New Roman" w:hAnsi="Arial" w:cs="Arial"/>
                <w:sz w:val="20"/>
                <w:szCs w:val="20"/>
              </w:rPr>
              <w:t xml:space="preserve">to make it beneficial to both </w:t>
            </w:r>
            <w:r w:rsidR="00AA51AD">
              <w:rPr>
                <w:rFonts w:ascii="Arial" w:eastAsia="Times New Roman" w:hAnsi="Arial" w:cs="Arial"/>
                <w:sz w:val="20"/>
                <w:szCs w:val="20"/>
              </w:rPr>
              <w:t>institutions.</w:t>
            </w:r>
          </w:p>
        </w:tc>
      </w:tr>
      <w:tr w:rsidR="008F7451" w:rsidRPr="00494361" w14:paraId="13EA7DCE" w14:textId="77777777" w:rsidTr="40678E72">
        <w:tc>
          <w:tcPr>
            <w:tcW w:w="2610" w:type="dxa"/>
          </w:tcPr>
          <w:p w14:paraId="6FA9FCD6" w14:textId="77777777" w:rsidR="008F7451" w:rsidRPr="00494361" w:rsidRDefault="008F7451" w:rsidP="008F7451">
            <w:pPr>
              <w:rPr>
                <w:rFonts w:ascii="Arial" w:hAnsi="Arial" w:cs="Arial"/>
                <w:sz w:val="20"/>
                <w:szCs w:val="20"/>
              </w:rPr>
            </w:pPr>
          </w:p>
        </w:tc>
        <w:tc>
          <w:tcPr>
            <w:tcW w:w="2790" w:type="dxa"/>
          </w:tcPr>
          <w:p w14:paraId="6755A00A" w14:textId="77777777" w:rsidR="008F7451" w:rsidRPr="00494361" w:rsidRDefault="008F7451" w:rsidP="008F7451">
            <w:pPr>
              <w:spacing w:line="259" w:lineRule="auto"/>
              <w:rPr>
                <w:rFonts w:ascii="Arial" w:eastAsia="Times New Roman" w:hAnsi="Arial" w:cs="Arial"/>
                <w:sz w:val="20"/>
                <w:szCs w:val="20"/>
              </w:rPr>
            </w:pPr>
          </w:p>
        </w:tc>
        <w:tc>
          <w:tcPr>
            <w:tcW w:w="2160" w:type="dxa"/>
          </w:tcPr>
          <w:p w14:paraId="5AE99B0A" w14:textId="77777777" w:rsidR="008F7451" w:rsidRPr="00494361" w:rsidRDefault="008F7451" w:rsidP="008F7451">
            <w:pPr>
              <w:spacing w:line="259" w:lineRule="auto"/>
              <w:rPr>
                <w:rFonts w:ascii="Arial" w:eastAsia="Times New Roman" w:hAnsi="Arial" w:cs="Arial"/>
                <w:sz w:val="20"/>
                <w:szCs w:val="20"/>
              </w:rPr>
            </w:pPr>
          </w:p>
        </w:tc>
        <w:tc>
          <w:tcPr>
            <w:tcW w:w="3870" w:type="dxa"/>
          </w:tcPr>
          <w:p w14:paraId="4EEDAEB1" w14:textId="77777777" w:rsidR="008F7451" w:rsidRPr="00494361" w:rsidRDefault="008F7451" w:rsidP="008F7451">
            <w:pPr>
              <w:spacing w:line="259" w:lineRule="auto"/>
              <w:rPr>
                <w:rFonts w:ascii="Arial" w:eastAsia="Times New Roman" w:hAnsi="Arial" w:cs="Arial"/>
                <w:sz w:val="20"/>
                <w:szCs w:val="20"/>
              </w:rPr>
            </w:pPr>
          </w:p>
        </w:tc>
        <w:tc>
          <w:tcPr>
            <w:tcW w:w="3536" w:type="dxa"/>
          </w:tcPr>
          <w:p w14:paraId="0F5390E6" w14:textId="77777777" w:rsidR="008F7451" w:rsidRPr="00494361" w:rsidRDefault="008F7451" w:rsidP="008F7451">
            <w:pPr>
              <w:spacing w:line="259" w:lineRule="auto"/>
              <w:rPr>
                <w:rFonts w:ascii="Arial" w:eastAsia="Times New Roman" w:hAnsi="Arial" w:cs="Arial"/>
                <w:sz w:val="20"/>
                <w:szCs w:val="20"/>
              </w:rPr>
            </w:pPr>
          </w:p>
        </w:tc>
      </w:tr>
    </w:tbl>
    <w:p w14:paraId="25E90ECC" w14:textId="77777777" w:rsidR="005F436F" w:rsidRPr="00494361" w:rsidRDefault="005F436F" w:rsidP="002679EC">
      <w:pPr>
        <w:rPr>
          <w:rFonts w:ascii="Arial" w:hAnsi="Arial" w:cs="Arial"/>
          <w:sz w:val="20"/>
          <w:szCs w:val="20"/>
        </w:rPr>
      </w:pPr>
    </w:p>
    <w:p w14:paraId="78E95C1B" w14:textId="77777777" w:rsidR="001A76F5" w:rsidRPr="00494361" w:rsidRDefault="001A76F5">
      <w:pPr>
        <w:rPr>
          <w:rFonts w:ascii="Arial" w:hAnsi="Arial" w:cs="Arial"/>
          <w:sz w:val="20"/>
          <w:szCs w:val="20"/>
        </w:rPr>
      </w:pPr>
      <w:r w:rsidRPr="00494361">
        <w:rPr>
          <w:rFonts w:ascii="Arial" w:hAnsi="Arial" w:cs="Arial"/>
          <w:sz w:val="20"/>
          <w:szCs w:val="20"/>
        </w:rPr>
        <w:br w:type="page"/>
      </w:r>
    </w:p>
    <w:p w14:paraId="2B7F7A43" w14:textId="47DA9BFE" w:rsidR="001A76F5" w:rsidRPr="006972DA" w:rsidRDefault="00D1216C" w:rsidP="009971DF">
      <w:pPr>
        <w:spacing w:after="160" w:line="259" w:lineRule="auto"/>
        <w:jc w:val="center"/>
        <w:outlineLvl w:val="0"/>
        <w:rPr>
          <w:rFonts w:ascii="Arial" w:eastAsia="Times New Roman" w:hAnsi="Arial" w:cs="Arial"/>
        </w:rPr>
      </w:pPr>
      <w:r>
        <w:rPr>
          <w:rFonts w:ascii="Arial" w:eastAsia="Times New Roman" w:hAnsi="Arial" w:cs="Arial"/>
          <w:b/>
          <w:bCs/>
          <w:sz w:val="28"/>
          <w:szCs w:val="28"/>
        </w:rPr>
        <w:lastRenderedPageBreak/>
        <w:t>Advancement:  Outcomes</w:t>
      </w:r>
      <w:r w:rsidR="001A76F5" w:rsidRPr="00494361">
        <w:rPr>
          <w:rFonts w:ascii="Arial" w:eastAsia="Times New Roman" w:hAnsi="Arial" w:cs="Arial"/>
          <w:b/>
          <w:bCs/>
          <w:sz w:val="28"/>
          <w:szCs w:val="28"/>
        </w:rPr>
        <w:t xml:space="preserve"> and Measures</w:t>
      </w:r>
      <w:r w:rsidR="006972DA">
        <w:rPr>
          <w:rFonts w:ascii="Arial" w:eastAsia="Times New Roman" w:hAnsi="Arial" w:cs="Arial"/>
          <w:b/>
          <w:bCs/>
          <w:sz w:val="28"/>
          <w:szCs w:val="28"/>
        </w:rPr>
        <w:br/>
      </w:r>
      <w:r w:rsidR="006972DA">
        <w:rPr>
          <w:rFonts w:ascii="Arial" w:eastAsia="Times New Roman" w:hAnsi="Arial" w:cs="Arial"/>
        </w:rPr>
        <w:t>Mark Worley, VP for Advancement</w:t>
      </w:r>
    </w:p>
    <w:tbl>
      <w:tblPr>
        <w:tblStyle w:val="TableGrid"/>
        <w:tblW w:w="0" w:type="auto"/>
        <w:tblLook w:val="04A0" w:firstRow="1" w:lastRow="0" w:firstColumn="1" w:lastColumn="0" w:noHBand="0" w:noVBand="1"/>
      </w:tblPr>
      <w:tblGrid>
        <w:gridCol w:w="2610"/>
        <w:gridCol w:w="2700"/>
        <w:gridCol w:w="2250"/>
        <w:gridCol w:w="3870"/>
        <w:gridCol w:w="3536"/>
      </w:tblGrid>
      <w:tr w:rsidR="00966220" w:rsidRPr="00494361" w14:paraId="6F2BF814" w14:textId="77777777" w:rsidTr="463C7954">
        <w:tc>
          <w:tcPr>
            <w:tcW w:w="2610" w:type="dxa"/>
          </w:tcPr>
          <w:p w14:paraId="548218F5" w14:textId="77777777" w:rsidR="001A76F5" w:rsidRPr="00494361" w:rsidRDefault="001A76F5" w:rsidP="00CA3071">
            <w:pPr>
              <w:spacing w:line="259" w:lineRule="auto"/>
              <w:rPr>
                <w:rFonts w:ascii="Arial" w:eastAsia="Times New Roman" w:hAnsi="Arial" w:cs="Arial"/>
                <w:b/>
                <w:bCs/>
                <w:sz w:val="20"/>
                <w:szCs w:val="20"/>
              </w:rPr>
            </w:pPr>
            <w:r w:rsidRPr="00494361">
              <w:rPr>
                <w:rFonts w:ascii="Arial" w:eastAsia="Times New Roman" w:hAnsi="Arial" w:cs="Arial"/>
                <w:b/>
                <w:bCs/>
                <w:sz w:val="20"/>
                <w:szCs w:val="20"/>
              </w:rPr>
              <w:t>OUTCOME</w:t>
            </w:r>
          </w:p>
        </w:tc>
        <w:tc>
          <w:tcPr>
            <w:tcW w:w="2700" w:type="dxa"/>
          </w:tcPr>
          <w:p w14:paraId="1E0446D2" w14:textId="77777777" w:rsidR="001A76F5" w:rsidRPr="00494361" w:rsidRDefault="001A76F5" w:rsidP="0096622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MEASURE</w:t>
            </w:r>
          </w:p>
        </w:tc>
        <w:tc>
          <w:tcPr>
            <w:tcW w:w="2250" w:type="dxa"/>
          </w:tcPr>
          <w:p w14:paraId="251DBBA2" w14:textId="77777777" w:rsidR="001A76F5" w:rsidRPr="00494361" w:rsidRDefault="001A76F5" w:rsidP="0096622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DATA</w:t>
            </w:r>
          </w:p>
        </w:tc>
        <w:tc>
          <w:tcPr>
            <w:tcW w:w="3870" w:type="dxa"/>
          </w:tcPr>
          <w:p w14:paraId="00B40B6D" w14:textId="77777777" w:rsidR="001A76F5" w:rsidRPr="00494361" w:rsidRDefault="001A76F5" w:rsidP="0096622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ANALYSIS</w:t>
            </w:r>
          </w:p>
        </w:tc>
        <w:tc>
          <w:tcPr>
            <w:tcW w:w="3536" w:type="dxa"/>
          </w:tcPr>
          <w:p w14:paraId="1626F259" w14:textId="77777777" w:rsidR="001A76F5" w:rsidRPr="00494361" w:rsidRDefault="001A76F5" w:rsidP="0096622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PLANNING: INITIATIVES AND OBJECTIVES</w:t>
            </w:r>
          </w:p>
        </w:tc>
      </w:tr>
      <w:tr w:rsidR="00966220" w:rsidRPr="00494361" w14:paraId="07502B13" w14:textId="77777777" w:rsidTr="463C7954">
        <w:tc>
          <w:tcPr>
            <w:tcW w:w="2610" w:type="dxa"/>
            <w:vMerge w:val="restart"/>
          </w:tcPr>
          <w:p w14:paraId="04D90201" w14:textId="77777777" w:rsidR="001A76F5" w:rsidRPr="00494361" w:rsidRDefault="001A76F5" w:rsidP="009971DF">
            <w:pPr>
              <w:spacing w:line="259" w:lineRule="auto"/>
              <w:rPr>
                <w:rFonts w:ascii="Arial" w:hAnsi="Arial" w:cs="Arial"/>
                <w:sz w:val="20"/>
                <w:szCs w:val="20"/>
              </w:rPr>
            </w:pPr>
            <w:r w:rsidRPr="00494361">
              <w:rPr>
                <w:rFonts w:ascii="Arial" w:eastAsia="Times New Roman" w:hAnsi="Arial" w:cs="Arial"/>
                <w:sz w:val="20"/>
                <w:szCs w:val="20"/>
              </w:rPr>
              <w:t>Serve 1: DCC will demonstrate more effective service to the Church by serving constituent congregations.</w:t>
            </w:r>
          </w:p>
        </w:tc>
        <w:tc>
          <w:tcPr>
            <w:tcW w:w="2700" w:type="dxa"/>
          </w:tcPr>
          <w:p w14:paraId="142E9D6F" w14:textId="77777777" w:rsidR="001A76F5" w:rsidRPr="00494361" w:rsidRDefault="001A76F5" w:rsidP="00CE71CC">
            <w:pPr>
              <w:pStyle w:val="ListParagraph"/>
              <w:numPr>
                <w:ilvl w:val="0"/>
                <w:numId w:val="17"/>
              </w:numPr>
              <w:spacing w:line="259" w:lineRule="auto"/>
              <w:rPr>
                <w:rFonts w:ascii="Arial" w:eastAsia="Times New Roman" w:hAnsi="Arial" w:cs="Arial"/>
                <w:sz w:val="20"/>
                <w:szCs w:val="20"/>
              </w:rPr>
            </w:pPr>
            <w:proofErr w:type="spellStart"/>
            <w:r w:rsidRPr="00494361">
              <w:rPr>
                <w:rFonts w:ascii="Arial" w:eastAsia="Times New Roman" w:hAnsi="Arial" w:cs="Arial"/>
                <w:sz w:val="20"/>
                <w:szCs w:val="20"/>
              </w:rPr>
              <w:t>iKE</w:t>
            </w:r>
            <w:proofErr w:type="spellEnd"/>
            <w:r w:rsidRPr="00494361">
              <w:rPr>
                <w:rFonts w:ascii="Arial" w:eastAsia="Times New Roman" w:hAnsi="Arial" w:cs="Arial"/>
                <w:sz w:val="20"/>
                <w:szCs w:val="20"/>
              </w:rPr>
              <w:t xml:space="preserve"> will host ministry experiences for a minimum of 6 distinct congregations each year.</w:t>
            </w:r>
          </w:p>
        </w:tc>
        <w:tc>
          <w:tcPr>
            <w:tcW w:w="2250" w:type="dxa"/>
          </w:tcPr>
          <w:p w14:paraId="5B5A6039" w14:textId="76677625" w:rsidR="001A76F5" w:rsidRPr="00F56876" w:rsidRDefault="00623022" w:rsidP="00354B42">
            <w:pPr>
              <w:spacing w:line="259" w:lineRule="auto"/>
              <w:rPr>
                <w:rFonts w:ascii="Arial" w:hAnsi="Arial" w:cs="Arial"/>
                <w:sz w:val="20"/>
                <w:szCs w:val="20"/>
              </w:rPr>
            </w:pPr>
            <w:r>
              <w:rPr>
                <w:rFonts w:ascii="Arial" w:hAnsi="Arial" w:cs="Arial"/>
                <w:sz w:val="20"/>
                <w:szCs w:val="20"/>
              </w:rPr>
              <w:t>This was put on hold</w:t>
            </w:r>
            <w:r w:rsidR="00DE6BD9">
              <w:rPr>
                <w:rFonts w:ascii="Arial" w:hAnsi="Arial" w:cs="Arial"/>
                <w:sz w:val="20"/>
                <w:szCs w:val="20"/>
              </w:rPr>
              <w:t xml:space="preserve"> after the initial leader left DCC.</w:t>
            </w:r>
          </w:p>
        </w:tc>
        <w:tc>
          <w:tcPr>
            <w:tcW w:w="3870" w:type="dxa"/>
          </w:tcPr>
          <w:p w14:paraId="352A4DB0" w14:textId="1D01935A" w:rsidR="001A76F5" w:rsidRPr="00494361" w:rsidRDefault="6BAC13B3" w:rsidP="6BAC13B3">
            <w:pPr>
              <w:spacing w:line="259" w:lineRule="auto"/>
              <w:rPr>
                <w:rFonts w:ascii="Arial" w:eastAsia="Times New Roman" w:hAnsi="Arial" w:cs="Arial"/>
                <w:sz w:val="20"/>
                <w:szCs w:val="20"/>
              </w:rPr>
            </w:pPr>
            <w:r w:rsidRPr="6BAC13B3">
              <w:rPr>
                <w:rFonts w:ascii="Arial" w:eastAsia="Times New Roman" w:hAnsi="Arial" w:cs="Arial"/>
                <w:sz w:val="20"/>
                <w:szCs w:val="20"/>
              </w:rPr>
              <w:t>This is no longer a priority for DCC’s limited human resources.</w:t>
            </w:r>
          </w:p>
        </w:tc>
        <w:tc>
          <w:tcPr>
            <w:tcW w:w="3536" w:type="dxa"/>
          </w:tcPr>
          <w:p w14:paraId="36A23175" w14:textId="049D160E" w:rsidR="00A45334" w:rsidRPr="00A45334" w:rsidRDefault="6BAC13B3" w:rsidP="6BAC13B3">
            <w:pPr>
              <w:spacing w:line="259" w:lineRule="auto"/>
              <w:rPr>
                <w:rFonts w:ascii="Arial" w:eastAsia="Times New Roman" w:hAnsi="Arial" w:cs="Arial"/>
                <w:sz w:val="20"/>
                <w:szCs w:val="20"/>
              </w:rPr>
            </w:pPr>
            <w:r w:rsidRPr="6BAC13B3">
              <w:rPr>
                <w:rFonts w:ascii="Arial" w:eastAsia="Times New Roman" w:hAnsi="Arial" w:cs="Arial"/>
                <w:b/>
                <w:bCs/>
                <w:sz w:val="20"/>
                <w:szCs w:val="20"/>
              </w:rPr>
              <w:t>Recommendation</w:t>
            </w:r>
            <w:r w:rsidRPr="6BAC13B3">
              <w:rPr>
                <w:rFonts w:ascii="Arial" w:eastAsia="Times New Roman" w:hAnsi="Arial" w:cs="Arial"/>
                <w:sz w:val="20"/>
                <w:szCs w:val="20"/>
              </w:rPr>
              <w:t>: Remove from assessment plan.</w:t>
            </w:r>
          </w:p>
        </w:tc>
      </w:tr>
      <w:tr w:rsidR="0016122E" w:rsidRPr="00494361" w14:paraId="03392B8D" w14:textId="77777777" w:rsidTr="463C7954">
        <w:tc>
          <w:tcPr>
            <w:tcW w:w="2610" w:type="dxa"/>
            <w:vMerge/>
          </w:tcPr>
          <w:p w14:paraId="29913C04" w14:textId="77777777" w:rsidR="0016122E" w:rsidRPr="00494361" w:rsidRDefault="0016122E" w:rsidP="0016122E">
            <w:pPr>
              <w:ind w:left="360"/>
              <w:rPr>
                <w:rFonts w:ascii="Arial" w:eastAsia="Times New Roman" w:hAnsi="Arial" w:cs="Arial"/>
                <w:sz w:val="20"/>
                <w:szCs w:val="20"/>
              </w:rPr>
            </w:pPr>
          </w:p>
        </w:tc>
        <w:tc>
          <w:tcPr>
            <w:tcW w:w="2700" w:type="dxa"/>
          </w:tcPr>
          <w:p w14:paraId="43B81D33" w14:textId="77777777" w:rsidR="0016122E" w:rsidRPr="00494361" w:rsidRDefault="0016122E" w:rsidP="0016122E">
            <w:pPr>
              <w:pStyle w:val="ListParagraph"/>
              <w:numPr>
                <w:ilvl w:val="0"/>
                <w:numId w:val="17"/>
              </w:numPr>
              <w:spacing w:line="259" w:lineRule="auto"/>
              <w:rPr>
                <w:rFonts w:ascii="Arial" w:eastAsia="Times New Roman" w:hAnsi="Arial" w:cs="Arial"/>
                <w:sz w:val="20"/>
                <w:szCs w:val="20"/>
              </w:rPr>
            </w:pPr>
            <w:r w:rsidRPr="00494361">
              <w:rPr>
                <w:rFonts w:ascii="Arial" w:eastAsia="Times New Roman" w:hAnsi="Arial" w:cs="Arial"/>
                <w:sz w:val="20"/>
                <w:szCs w:val="20"/>
              </w:rPr>
              <w:t>DCC will minister to 8 distinct congregations each year through student teams.</w:t>
            </w:r>
          </w:p>
        </w:tc>
        <w:tc>
          <w:tcPr>
            <w:tcW w:w="2250" w:type="dxa"/>
          </w:tcPr>
          <w:p w14:paraId="39076982" w14:textId="0F7CCCEC" w:rsidR="0016122E" w:rsidRPr="00494361" w:rsidRDefault="463C7954" w:rsidP="463C7954">
            <w:pPr>
              <w:spacing w:line="259" w:lineRule="auto"/>
              <w:rPr>
                <w:rFonts w:ascii="Arial" w:eastAsia="Times New Roman" w:hAnsi="Arial" w:cs="Arial"/>
                <w:sz w:val="20"/>
                <w:szCs w:val="20"/>
              </w:rPr>
            </w:pPr>
            <w:r w:rsidRPr="463C7954">
              <w:rPr>
                <w:rFonts w:ascii="Arial" w:eastAsia="Times New Roman" w:hAnsi="Arial" w:cs="Arial"/>
                <w:sz w:val="20"/>
                <w:szCs w:val="20"/>
              </w:rPr>
              <w:t>12 different congregations visited by student teams</w:t>
            </w:r>
          </w:p>
        </w:tc>
        <w:tc>
          <w:tcPr>
            <w:tcW w:w="3870" w:type="dxa"/>
          </w:tcPr>
          <w:p w14:paraId="6C6783CE" w14:textId="2A1189C3" w:rsidR="0016122E" w:rsidRPr="002F4886" w:rsidRDefault="30164B78" w:rsidP="30164B78">
            <w:pPr>
              <w:spacing w:line="259" w:lineRule="auto"/>
              <w:rPr>
                <w:rFonts w:ascii="Arial" w:eastAsia="Times New Roman" w:hAnsi="Arial" w:cs="Arial"/>
                <w:sz w:val="20"/>
                <w:szCs w:val="20"/>
              </w:rPr>
            </w:pPr>
            <w:r w:rsidRPr="30164B78">
              <w:rPr>
                <w:rFonts w:ascii="Arial" w:eastAsia="Times New Roman" w:hAnsi="Arial" w:cs="Arial"/>
                <w:sz w:val="20"/>
                <w:szCs w:val="20"/>
              </w:rPr>
              <w:t>Target was met.</w:t>
            </w:r>
          </w:p>
        </w:tc>
        <w:tc>
          <w:tcPr>
            <w:tcW w:w="3536" w:type="dxa"/>
          </w:tcPr>
          <w:p w14:paraId="6053A04A" w14:textId="5497560E" w:rsidR="0016122E" w:rsidRPr="00200F46" w:rsidRDefault="30164B78" w:rsidP="30164B78">
            <w:pPr>
              <w:spacing w:line="259" w:lineRule="auto"/>
              <w:rPr>
                <w:rFonts w:ascii="Arial" w:eastAsia="Times New Roman" w:hAnsi="Arial" w:cs="Arial"/>
                <w:sz w:val="20"/>
                <w:szCs w:val="20"/>
              </w:rPr>
            </w:pPr>
            <w:r w:rsidRPr="30164B78">
              <w:rPr>
                <w:rFonts w:ascii="Arial" w:eastAsia="Times New Roman" w:hAnsi="Arial" w:cs="Arial"/>
                <w:b/>
                <w:bCs/>
                <w:sz w:val="20"/>
                <w:szCs w:val="20"/>
              </w:rPr>
              <w:t>Recommendation:</w:t>
            </w:r>
            <w:r w:rsidRPr="30164B78">
              <w:rPr>
                <w:rFonts w:ascii="Arial" w:eastAsia="Times New Roman" w:hAnsi="Arial" w:cs="Arial"/>
                <w:sz w:val="20"/>
                <w:szCs w:val="20"/>
              </w:rPr>
              <w:t xml:space="preserve">  Maintain Ministry Team program.</w:t>
            </w:r>
          </w:p>
        </w:tc>
      </w:tr>
      <w:tr w:rsidR="004B5135" w:rsidRPr="00494361" w14:paraId="55DEB89F" w14:textId="77777777" w:rsidTr="463C7954">
        <w:tc>
          <w:tcPr>
            <w:tcW w:w="2610" w:type="dxa"/>
            <w:vMerge/>
          </w:tcPr>
          <w:p w14:paraId="43486C95" w14:textId="77777777" w:rsidR="004B5135" w:rsidRPr="00494361" w:rsidRDefault="004B5135" w:rsidP="004B5135">
            <w:pPr>
              <w:ind w:left="360"/>
              <w:rPr>
                <w:rFonts w:ascii="Arial" w:eastAsia="Times New Roman" w:hAnsi="Arial" w:cs="Arial"/>
                <w:sz w:val="20"/>
                <w:szCs w:val="20"/>
              </w:rPr>
            </w:pPr>
          </w:p>
        </w:tc>
        <w:tc>
          <w:tcPr>
            <w:tcW w:w="2700" w:type="dxa"/>
          </w:tcPr>
          <w:p w14:paraId="4C7A57FD" w14:textId="77777777" w:rsidR="004B5135" w:rsidRPr="008F235C" w:rsidRDefault="004B5135" w:rsidP="004B5135">
            <w:pPr>
              <w:pStyle w:val="ListParagraph"/>
              <w:numPr>
                <w:ilvl w:val="0"/>
                <w:numId w:val="17"/>
              </w:numPr>
              <w:spacing w:line="259" w:lineRule="auto"/>
              <w:rPr>
                <w:rFonts w:ascii="Arial" w:eastAsia="Times New Roman" w:hAnsi="Arial" w:cs="Arial"/>
                <w:sz w:val="20"/>
                <w:szCs w:val="20"/>
              </w:rPr>
            </w:pPr>
            <w:r w:rsidRPr="00096806">
              <w:rPr>
                <w:rFonts w:ascii="Arial" w:eastAsia="Times New Roman" w:hAnsi="Arial" w:cs="Arial"/>
                <w:sz w:val="20"/>
                <w:szCs w:val="20"/>
              </w:rPr>
              <w:t xml:space="preserve">DCC will minister to 8 distinct congregations </w:t>
            </w:r>
            <w:r>
              <w:rPr>
                <w:rFonts w:ascii="Arial" w:eastAsia="Times New Roman" w:hAnsi="Arial" w:cs="Arial"/>
                <w:sz w:val="20"/>
                <w:szCs w:val="20"/>
              </w:rPr>
              <w:t>each year through reciprocation</w:t>
            </w:r>
            <w:r w:rsidRPr="008F235C">
              <w:rPr>
                <w:rFonts w:ascii="Arial" w:eastAsia="Times New Roman" w:hAnsi="Arial" w:cs="Arial"/>
                <w:sz w:val="20"/>
                <w:szCs w:val="20"/>
              </w:rPr>
              <w:t>.</w:t>
            </w:r>
          </w:p>
        </w:tc>
        <w:tc>
          <w:tcPr>
            <w:tcW w:w="2250" w:type="dxa"/>
          </w:tcPr>
          <w:p w14:paraId="5030E0EF" w14:textId="77777777" w:rsidR="004B5135" w:rsidRDefault="004B5135" w:rsidP="004B5135">
            <w:pPr>
              <w:rPr>
                <w:rFonts w:ascii="Arial" w:eastAsia="Times New Roman" w:hAnsi="Arial" w:cs="Arial"/>
                <w:sz w:val="20"/>
                <w:szCs w:val="20"/>
              </w:rPr>
            </w:pPr>
            <w:r>
              <w:rPr>
                <w:rFonts w:ascii="Arial" w:eastAsia="Times New Roman" w:hAnsi="Arial" w:cs="Arial"/>
                <w:sz w:val="20"/>
                <w:szCs w:val="20"/>
              </w:rPr>
              <w:t xml:space="preserve">• Taught </w:t>
            </w:r>
            <w:r>
              <w:rPr>
                <w:rFonts w:ascii="Arial" w:eastAsia="Times New Roman" w:hAnsi="Arial" w:cs="Arial"/>
                <w:i/>
                <w:iCs/>
                <w:sz w:val="20"/>
                <w:szCs w:val="20"/>
              </w:rPr>
              <w:t xml:space="preserve">Acts </w:t>
            </w:r>
            <w:r>
              <w:rPr>
                <w:rFonts w:ascii="Arial" w:eastAsia="Times New Roman" w:hAnsi="Arial" w:cs="Arial"/>
                <w:sz w:val="20"/>
                <w:szCs w:val="20"/>
              </w:rPr>
              <w:t>twice at Compass Christian Church as well as prayer reciprocation.</w:t>
            </w:r>
          </w:p>
          <w:p w14:paraId="7E321BD1" w14:textId="77777777" w:rsidR="004B5135" w:rsidRDefault="004B5135" w:rsidP="004B5135">
            <w:pPr>
              <w:rPr>
                <w:rFonts w:ascii="Arial" w:eastAsia="Times New Roman" w:hAnsi="Arial" w:cs="Arial"/>
                <w:sz w:val="20"/>
                <w:szCs w:val="20"/>
              </w:rPr>
            </w:pPr>
            <w:r>
              <w:rPr>
                <w:rFonts w:ascii="Arial" w:eastAsia="Times New Roman" w:hAnsi="Arial" w:cs="Arial"/>
                <w:sz w:val="20"/>
                <w:szCs w:val="20"/>
              </w:rPr>
              <w:t>• Did leadership consulting with Compass Christian Church, Town &amp; Country CC (Yukon), Southwest CC (Ft. Worth), Community CC (Durant), Northwest CC (Taylor), Gallup CC (Gallup), and Crossbridge CC (Houston).</w:t>
            </w:r>
          </w:p>
          <w:p w14:paraId="63622FD0" w14:textId="77777777" w:rsidR="004B5135" w:rsidRDefault="004B5135" w:rsidP="004B5135">
            <w:pPr>
              <w:rPr>
                <w:rFonts w:ascii="Arial" w:eastAsia="Times New Roman" w:hAnsi="Arial" w:cs="Arial"/>
                <w:sz w:val="20"/>
                <w:szCs w:val="20"/>
              </w:rPr>
            </w:pPr>
            <w:r>
              <w:rPr>
                <w:rFonts w:ascii="Arial" w:eastAsia="Times New Roman" w:hAnsi="Arial" w:cs="Arial"/>
                <w:sz w:val="20"/>
                <w:szCs w:val="20"/>
              </w:rPr>
              <w:t>• Provided pulpit supply over 200 times for various churches.</w:t>
            </w:r>
          </w:p>
          <w:p w14:paraId="0C8E56CF" w14:textId="6D8524DB" w:rsidR="004B5135" w:rsidRPr="00494361" w:rsidRDefault="004B5135" w:rsidP="004B5135">
            <w:pPr>
              <w:rPr>
                <w:rFonts w:ascii="Arial" w:eastAsia="Times New Roman" w:hAnsi="Arial" w:cs="Arial"/>
                <w:sz w:val="20"/>
                <w:szCs w:val="20"/>
              </w:rPr>
            </w:pPr>
          </w:p>
        </w:tc>
        <w:tc>
          <w:tcPr>
            <w:tcW w:w="3870" w:type="dxa"/>
          </w:tcPr>
          <w:p w14:paraId="396CF6BB" w14:textId="77777777" w:rsidR="005B498C" w:rsidRDefault="005B498C" w:rsidP="005B498C">
            <w:pPr>
              <w:spacing w:line="259" w:lineRule="auto"/>
              <w:rPr>
                <w:rFonts w:ascii="Arial" w:eastAsia="Times New Roman" w:hAnsi="Arial" w:cs="Arial"/>
                <w:sz w:val="20"/>
                <w:szCs w:val="20"/>
              </w:rPr>
            </w:pPr>
            <w:r>
              <w:rPr>
                <w:rFonts w:ascii="Arial" w:eastAsia="Times New Roman" w:hAnsi="Arial" w:cs="Arial"/>
                <w:sz w:val="20"/>
                <w:szCs w:val="20"/>
              </w:rPr>
              <w:t>DCC worked closely with 7 churches at a leadership level. These consulting/teaching engagements mostly occurred because churches requested them. Last year it was recommended that we “up our game” by having someone coordinate a formal ministry called Restoration Ministries to actively serve congregations and their ministers. This could not happen because of budget and personnel bandwidth.</w:t>
            </w:r>
          </w:p>
          <w:p w14:paraId="244232AF" w14:textId="77777777" w:rsidR="005B498C" w:rsidRDefault="005B498C" w:rsidP="005B498C">
            <w:pPr>
              <w:spacing w:line="259" w:lineRule="auto"/>
              <w:rPr>
                <w:rFonts w:ascii="Arial" w:eastAsia="Times New Roman" w:hAnsi="Arial" w:cs="Arial"/>
                <w:sz w:val="20"/>
                <w:szCs w:val="20"/>
              </w:rPr>
            </w:pPr>
          </w:p>
          <w:p w14:paraId="15A8D937" w14:textId="1A9F39BF" w:rsidR="004B5135" w:rsidRPr="00494361" w:rsidRDefault="005B498C" w:rsidP="004B5135">
            <w:pPr>
              <w:spacing w:line="259" w:lineRule="auto"/>
              <w:rPr>
                <w:rFonts w:ascii="Arial" w:eastAsia="Times New Roman" w:hAnsi="Arial" w:cs="Arial"/>
                <w:sz w:val="20"/>
                <w:szCs w:val="20"/>
              </w:rPr>
            </w:pPr>
            <w:r>
              <w:rPr>
                <w:rFonts w:ascii="Arial" w:eastAsia="Times New Roman" w:hAnsi="Arial" w:cs="Arial"/>
                <w:sz w:val="20"/>
                <w:szCs w:val="20"/>
              </w:rPr>
              <w:t>DCC provided pulpit supply over 200 times for various churches. Last year this data did not include the pulpit supply, but that is one part of the reciprocal service to churches.</w:t>
            </w:r>
          </w:p>
        </w:tc>
        <w:tc>
          <w:tcPr>
            <w:tcW w:w="3536" w:type="dxa"/>
          </w:tcPr>
          <w:p w14:paraId="36E6F8AC" w14:textId="3EE6B332" w:rsidR="004B5135" w:rsidRPr="00494361" w:rsidRDefault="30164B78" w:rsidP="30164B78">
            <w:pPr>
              <w:spacing w:line="259" w:lineRule="auto"/>
              <w:rPr>
                <w:rFonts w:ascii="Arial" w:eastAsia="Times New Roman" w:hAnsi="Arial" w:cs="Arial"/>
                <w:sz w:val="20"/>
                <w:szCs w:val="20"/>
              </w:rPr>
            </w:pPr>
            <w:r w:rsidRPr="30164B78">
              <w:rPr>
                <w:rFonts w:ascii="Arial" w:eastAsia="Times New Roman" w:hAnsi="Arial" w:cs="Arial"/>
                <w:b/>
                <w:bCs/>
                <w:sz w:val="20"/>
                <w:szCs w:val="20"/>
              </w:rPr>
              <w:t xml:space="preserve">Recommendation: </w:t>
            </w:r>
            <w:r w:rsidRPr="30164B78">
              <w:rPr>
                <w:rFonts w:ascii="Arial" w:eastAsia="Times New Roman" w:hAnsi="Arial" w:cs="Arial"/>
                <w:sz w:val="20"/>
                <w:szCs w:val="20"/>
              </w:rPr>
              <w:t xml:space="preserve">Maintain current efforts. Additional church engagement will occur in other areas, such as the exploration of church-based educational initiatives.  </w:t>
            </w:r>
          </w:p>
        </w:tc>
      </w:tr>
      <w:tr w:rsidR="004B5135" w:rsidRPr="00494361" w14:paraId="57C8791E" w14:textId="77777777" w:rsidTr="463C7954">
        <w:tc>
          <w:tcPr>
            <w:tcW w:w="2610" w:type="dxa"/>
          </w:tcPr>
          <w:p w14:paraId="5C5D994E" w14:textId="77777777" w:rsidR="004B5135" w:rsidRPr="00494361" w:rsidRDefault="004B5135" w:rsidP="004B5135">
            <w:pPr>
              <w:ind w:left="360"/>
              <w:rPr>
                <w:rFonts w:ascii="Arial" w:eastAsia="Times New Roman" w:hAnsi="Arial" w:cs="Arial"/>
                <w:sz w:val="20"/>
                <w:szCs w:val="20"/>
              </w:rPr>
            </w:pPr>
          </w:p>
        </w:tc>
        <w:tc>
          <w:tcPr>
            <w:tcW w:w="2700" w:type="dxa"/>
          </w:tcPr>
          <w:p w14:paraId="0DCF349C" w14:textId="77777777" w:rsidR="004B5135" w:rsidRPr="00494361" w:rsidRDefault="004B5135" w:rsidP="004B5135">
            <w:pPr>
              <w:spacing w:line="259" w:lineRule="auto"/>
              <w:ind w:left="360"/>
              <w:rPr>
                <w:rFonts w:ascii="Arial" w:eastAsia="Times New Roman" w:hAnsi="Arial" w:cs="Arial"/>
                <w:sz w:val="20"/>
                <w:szCs w:val="20"/>
              </w:rPr>
            </w:pPr>
          </w:p>
        </w:tc>
        <w:tc>
          <w:tcPr>
            <w:tcW w:w="2250" w:type="dxa"/>
          </w:tcPr>
          <w:p w14:paraId="6121EE08" w14:textId="77777777" w:rsidR="004B5135" w:rsidRPr="00494361" w:rsidRDefault="004B5135" w:rsidP="004B5135">
            <w:pPr>
              <w:ind w:left="360"/>
              <w:rPr>
                <w:rFonts w:ascii="Arial" w:eastAsia="Times New Roman" w:hAnsi="Arial" w:cs="Arial"/>
                <w:sz w:val="20"/>
                <w:szCs w:val="20"/>
              </w:rPr>
            </w:pPr>
          </w:p>
        </w:tc>
        <w:tc>
          <w:tcPr>
            <w:tcW w:w="3870" w:type="dxa"/>
          </w:tcPr>
          <w:p w14:paraId="6DB58CEF" w14:textId="77777777" w:rsidR="004B5135" w:rsidRPr="00494361" w:rsidRDefault="004B5135" w:rsidP="004B5135">
            <w:pPr>
              <w:spacing w:line="259" w:lineRule="auto"/>
              <w:rPr>
                <w:rFonts w:ascii="Arial" w:eastAsia="Times New Roman" w:hAnsi="Arial" w:cs="Arial"/>
                <w:sz w:val="20"/>
                <w:szCs w:val="20"/>
              </w:rPr>
            </w:pPr>
          </w:p>
        </w:tc>
        <w:tc>
          <w:tcPr>
            <w:tcW w:w="3536" w:type="dxa"/>
          </w:tcPr>
          <w:p w14:paraId="68EC9978" w14:textId="77777777" w:rsidR="004B5135" w:rsidRPr="00494361" w:rsidRDefault="004B5135" w:rsidP="004B5135">
            <w:pPr>
              <w:spacing w:line="259" w:lineRule="auto"/>
              <w:rPr>
                <w:rFonts w:ascii="Arial" w:eastAsia="Times New Roman" w:hAnsi="Arial" w:cs="Arial"/>
                <w:sz w:val="20"/>
                <w:szCs w:val="20"/>
              </w:rPr>
            </w:pPr>
          </w:p>
        </w:tc>
      </w:tr>
      <w:tr w:rsidR="004B5135" w:rsidRPr="00494361" w14:paraId="5CBF4E2E" w14:textId="77777777" w:rsidTr="463C7954">
        <w:tc>
          <w:tcPr>
            <w:tcW w:w="2610" w:type="dxa"/>
            <w:vMerge w:val="restart"/>
          </w:tcPr>
          <w:p w14:paraId="40DB5CA6" w14:textId="77777777" w:rsidR="004B5135" w:rsidRPr="00494361" w:rsidRDefault="004B5135" w:rsidP="004B5135">
            <w:pPr>
              <w:spacing w:line="259" w:lineRule="auto"/>
              <w:rPr>
                <w:rFonts w:ascii="Arial" w:hAnsi="Arial" w:cs="Arial"/>
                <w:sz w:val="20"/>
                <w:szCs w:val="20"/>
              </w:rPr>
            </w:pPr>
            <w:r w:rsidRPr="00494361">
              <w:rPr>
                <w:rFonts w:ascii="Arial" w:eastAsia="Times New Roman" w:hAnsi="Arial" w:cs="Arial"/>
                <w:sz w:val="20"/>
                <w:szCs w:val="20"/>
              </w:rPr>
              <w:t xml:space="preserve">Serve 2: DCC will demonstrate improvement in the extent to which constituent churches perceive DCC as an integral part of their disciple-making ministry and that DCC programs are relevant and viable </w:t>
            </w:r>
            <w:r w:rsidRPr="00494361">
              <w:rPr>
                <w:rFonts w:ascii="Arial" w:eastAsia="Times New Roman" w:hAnsi="Arial" w:cs="Arial"/>
                <w:sz w:val="20"/>
                <w:szCs w:val="20"/>
              </w:rPr>
              <w:lastRenderedPageBreak/>
              <w:t>beyond governmental and accreditation recognition.</w:t>
            </w:r>
          </w:p>
        </w:tc>
        <w:tc>
          <w:tcPr>
            <w:tcW w:w="2700" w:type="dxa"/>
          </w:tcPr>
          <w:p w14:paraId="3A7E2399" w14:textId="77777777" w:rsidR="004B5135" w:rsidRPr="00494361" w:rsidRDefault="004B5135" w:rsidP="004B5135">
            <w:pPr>
              <w:pStyle w:val="ListParagraph"/>
              <w:numPr>
                <w:ilvl w:val="0"/>
                <w:numId w:val="27"/>
              </w:numPr>
              <w:spacing w:line="259" w:lineRule="auto"/>
              <w:rPr>
                <w:rFonts w:ascii="Arial" w:eastAsia="Times New Roman" w:hAnsi="Arial" w:cs="Arial"/>
                <w:sz w:val="20"/>
                <w:szCs w:val="20"/>
              </w:rPr>
            </w:pPr>
            <w:r w:rsidRPr="00494361">
              <w:rPr>
                <w:rFonts w:ascii="Arial" w:eastAsia="Times New Roman" w:hAnsi="Arial" w:cs="Arial"/>
                <w:sz w:val="20"/>
                <w:szCs w:val="20"/>
              </w:rPr>
              <w:lastRenderedPageBreak/>
              <w:t xml:space="preserve">Improvement in the extent to which constituent churches perceive that DCC programs are relevant and viable beyond governmental recognition by achieving improving </w:t>
            </w:r>
            <w:r w:rsidRPr="00494361">
              <w:rPr>
                <w:rFonts w:ascii="Arial" w:eastAsia="Times New Roman" w:hAnsi="Arial" w:cs="Arial"/>
                <w:sz w:val="20"/>
                <w:szCs w:val="20"/>
              </w:rPr>
              <w:lastRenderedPageBreak/>
              <w:t>scores on the Church Leader Survey.</w:t>
            </w:r>
          </w:p>
        </w:tc>
        <w:tc>
          <w:tcPr>
            <w:tcW w:w="2250" w:type="dxa"/>
          </w:tcPr>
          <w:p w14:paraId="14286F83" w14:textId="47C7F9D6" w:rsidR="004B5135" w:rsidRPr="00494361" w:rsidRDefault="00B0503B" w:rsidP="004B5135">
            <w:pPr>
              <w:spacing w:line="259" w:lineRule="auto"/>
              <w:rPr>
                <w:rFonts w:ascii="Arial" w:eastAsia="Times New Roman" w:hAnsi="Arial" w:cs="Arial"/>
                <w:sz w:val="20"/>
                <w:szCs w:val="20"/>
              </w:rPr>
            </w:pPr>
            <w:r>
              <w:rPr>
                <w:rFonts w:ascii="Arial" w:eastAsia="Times New Roman" w:hAnsi="Arial" w:cs="Arial"/>
                <w:sz w:val="20"/>
                <w:szCs w:val="20"/>
              </w:rPr>
              <w:lastRenderedPageBreak/>
              <w:t>No data</w:t>
            </w:r>
          </w:p>
        </w:tc>
        <w:tc>
          <w:tcPr>
            <w:tcW w:w="3870" w:type="dxa"/>
          </w:tcPr>
          <w:p w14:paraId="6E4AC0A4" w14:textId="66071EDF" w:rsidR="004B5135" w:rsidRPr="00494361" w:rsidRDefault="00B0503B" w:rsidP="004B5135">
            <w:pPr>
              <w:spacing w:line="259" w:lineRule="auto"/>
              <w:rPr>
                <w:rFonts w:ascii="Arial" w:eastAsia="Times New Roman" w:hAnsi="Arial" w:cs="Arial"/>
                <w:sz w:val="20"/>
                <w:szCs w:val="20"/>
              </w:rPr>
            </w:pPr>
            <w:r>
              <w:rPr>
                <w:rFonts w:ascii="Arial" w:eastAsia="Times New Roman" w:hAnsi="Arial" w:cs="Arial"/>
                <w:sz w:val="20"/>
                <w:szCs w:val="20"/>
              </w:rPr>
              <w:t>When Mark and Bruce continued work on the Church Leadership Survey</w:t>
            </w:r>
            <w:r w:rsidR="008C74D5">
              <w:rPr>
                <w:rFonts w:ascii="Arial" w:eastAsia="Times New Roman" w:hAnsi="Arial" w:cs="Arial"/>
                <w:sz w:val="20"/>
                <w:szCs w:val="20"/>
              </w:rPr>
              <w:t>,</w:t>
            </w:r>
            <w:r>
              <w:rPr>
                <w:rFonts w:ascii="Arial" w:eastAsia="Times New Roman" w:hAnsi="Arial" w:cs="Arial"/>
                <w:sz w:val="20"/>
                <w:szCs w:val="20"/>
              </w:rPr>
              <w:t xml:space="preserve"> they reached the conclusion that in this area a survey would either be too</w:t>
            </w:r>
            <w:r w:rsidR="008C74D5">
              <w:rPr>
                <w:rFonts w:ascii="Arial" w:eastAsia="Times New Roman" w:hAnsi="Arial" w:cs="Arial"/>
                <w:sz w:val="20"/>
                <w:szCs w:val="20"/>
              </w:rPr>
              <w:t xml:space="preserve"> leading or simply not provide helpful information.</w:t>
            </w:r>
          </w:p>
        </w:tc>
        <w:tc>
          <w:tcPr>
            <w:tcW w:w="3536" w:type="dxa"/>
          </w:tcPr>
          <w:p w14:paraId="106DBB83" w14:textId="5EAE5499" w:rsidR="004B5135" w:rsidRPr="00213C63" w:rsidRDefault="00213C63" w:rsidP="004B5135">
            <w:pPr>
              <w:spacing w:line="259" w:lineRule="auto"/>
              <w:rPr>
                <w:rFonts w:ascii="Arial" w:eastAsia="Times New Roman" w:hAnsi="Arial" w:cs="Arial"/>
                <w:bCs/>
                <w:sz w:val="20"/>
                <w:szCs w:val="20"/>
              </w:rPr>
            </w:pPr>
            <w:r w:rsidRPr="00213C63">
              <w:rPr>
                <w:rFonts w:ascii="Arial" w:eastAsia="Times New Roman" w:hAnsi="Arial" w:cs="Arial"/>
                <w:b/>
                <w:sz w:val="20"/>
                <w:szCs w:val="20"/>
              </w:rPr>
              <w:t>Recommendation</w:t>
            </w:r>
            <w:r>
              <w:rPr>
                <w:rFonts w:ascii="Arial" w:eastAsia="Times New Roman" w:hAnsi="Arial" w:cs="Arial"/>
                <w:bCs/>
                <w:sz w:val="20"/>
                <w:szCs w:val="20"/>
              </w:rPr>
              <w:t>: Eliminate this measure.</w:t>
            </w:r>
          </w:p>
        </w:tc>
      </w:tr>
      <w:tr w:rsidR="004B5135" w:rsidRPr="00494361" w14:paraId="24E61720" w14:textId="77777777" w:rsidTr="463C7954">
        <w:tc>
          <w:tcPr>
            <w:tcW w:w="2610" w:type="dxa"/>
            <w:vMerge/>
          </w:tcPr>
          <w:p w14:paraId="32272064" w14:textId="77777777" w:rsidR="004B5135" w:rsidRPr="00494361" w:rsidRDefault="004B5135" w:rsidP="004B5135">
            <w:pPr>
              <w:spacing w:line="259" w:lineRule="auto"/>
              <w:ind w:left="360"/>
              <w:rPr>
                <w:rFonts w:ascii="Arial" w:hAnsi="Arial" w:cs="Arial"/>
                <w:sz w:val="20"/>
                <w:szCs w:val="20"/>
              </w:rPr>
            </w:pPr>
          </w:p>
        </w:tc>
        <w:tc>
          <w:tcPr>
            <w:tcW w:w="2700" w:type="dxa"/>
          </w:tcPr>
          <w:p w14:paraId="22126277" w14:textId="77777777" w:rsidR="004B5135" w:rsidRPr="00494361" w:rsidRDefault="004B5135" w:rsidP="004B5135">
            <w:pPr>
              <w:pStyle w:val="ListParagraph"/>
              <w:numPr>
                <w:ilvl w:val="0"/>
                <w:numId w:val="27"/>
              </w:numPr>
              <w:spacing w:line="259" w:lineRule="auto"/>
              <w:rPr>
                <w:rFonts w:ascii="Arial" w:eastAsia="Times New Roman" w:hAnsi="Arial" w:cs="Arial"/>
                <w:sz w:val="20"/>
                <w:szCs w:val="20"/>
              </w:rPr>
            </w:pPr>
            <w:r w:rsidRPr="00770C0E">
              <w:rPr>
                <w:rFonts w:ascii="Arial" w:eastAsia="Arial" w:hAnsi="Arial" w:cs="Arial"/>
                <w:color w:val="000000" w:themeColor="text1"/>
                <w:sz w:val="20"/>
                <w:szCs w:val="20"/>
              </w:rPr>
              <w:t>Improvement in church perception by achieving a net growth of 2 congregations that provide financial support in both FYE 19 and FYE 20. (revised)</w:t>
            </w:r>
          </w:p>
        </w:tc>
        <w:tc>
          <w:tcPr>
            <w:tcW w:w="2250" w:type="dxa"/>
          </w:tcPr>
          <w:p w14:paraId="3658234E" w14:textId="34EC9A41" w:rsidR="004B5135" w:rsidRPr="00494361" w:rsidRDefault="00CF4E00" w:rsidP="004B5135">
            <w:pPr>
              <w:spacing w:line="259"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Insufficient data. </w:t>
            </w:r>
          </w:p>
        </w:tc>
        <w:tc>
          <w:tcPr>
            <w:tcW w:w="3870" w:type="dxa"/>
          </w:tcPr>
          <w:p w14:paraId="78F5937C" w14:textId="0DF95C54" w:rsidR="00DE718C" w:rsidRDefault="00DE718C" w:rsidP="004B5135">
            <w:pPr>
              <w:spacing w:line="259" w:lineRule="auto"/>
              <w:rPr>
                <w:rFonts w:ascii="Arial" w:eastAsia="Times New Roman" w:hAnsi="Arial" w:cs="Arial"/>
                <w:sz w:val="20"/>
                <w:szCs w:val="20"/>
              </w:rPr>
            </w:pPr>
            <w:r>
              <w:rPr>
                <w:rFonts w:ascii="Arial" w:eastAsia="Times New Roman" w:hAnsi="Arial" w:cs="Arial"/>
                <w:color w:val="000000" w:themeColor="text1"/>
                <w:sz w:val="20"/>
                <w:szCs w:val="20"/>
              </w:rPr>
              <w:t>We have data on churches who have started donating but we had no clear definition to establish a baseline of “churches that provide financial support.”</w:t>
            </w:r>
          </w:p>
          <w:p w14:paraId="177566E7" w14:textId="77777777" w:rsidR="00DE718C" w:rsidRDefault="00DE718C" w:rsidP="004B5135">
            <w:pPr>
              <w:spacing w:line="259" w:lineRule="auto"/>
              <w:rPr>
                <w:rFonts w:ascii="Arial" w:eastAsia="Times New Roman" w:hAnsi="Arial" w:cs="Arial"/>
                <w:sz w:val="20"/>
                <w:szCs w:val="20"/>
              </w:rPr>
            </w:pPr>
          </w:p>
          <w:p w14:paraId="35A7D4AA" w14:textId="40459D4E" w:rsidR="004B5135" w:rsidRDefault="001E3AA8" w:rsidP="004B5135">
            <w:pPr>
              <w:spacing w:line="259" w:lineRule="auto"/>
              <w:rPr>
                <w:rFonts w:ascii="Arial" w:eastAsia="Times New Roman" w:hAnsi="Arial" w:cs="Arial"/>
                <w:sz w:val="20"/>
                <w:szCs w:val="20"/>
              </w:rPr>
            </w:pPr>
            <w:r>
              <w:rPr>
                <w:rFonts w:ascii="Arial" w:eastAsia="Times New Roman" w:hAnsi="Arial" w:cs="Arial"/>
                <w:sz w:val="20"/>
                <w:szCs w:val="20"/>
              </w:rPr>
              <w:t xml:space="preserve">The struggle to establish a baseline for “net” growth </w:t>
            </w:r>
            <w:r w:rsidR="009200F6">
              <w:rPr>
                <w:rFonts w:ascii="Arial" w:eastAsia="Times New Roman" w:hAnsi="Arial" w:cs="Arial"/>
                <w:sz w:val="20"/>
                <w:szCs w:val="20"/>
              </w:rPr>
              <w:t>leads us to recommend that this measure be changed</w:t>
            </w:r>
            <w:r w:rsidR="00DE718C">
              <w:rPr>
                <w:rFonts w:ascii="Arial" w:eastAsia="Times New Roman" w:hAnsi="Arial" w:cs="Arial"/>
                <w:sz w:val="20"/>
                <w:szCs w:val="20"/>
              </w:rPr>
              <w:t>.</w:t>
            </w:r>
          </w:p>
          <w:p w14:paraId="7294D2D4" w14:textId="2F17750C" w:rsidR="00706793" w:rsidRPr="00AC2E76" w:rsidRDefault="00706793" w:rsidP="70C2BC8E">
            <w:pPr>
              <w:spacing w:line="259" w:lineRule="auto"/>
              <w:rPr>
                <w:rFonts w:ascii="Arial" w:eastAsia="Times New Roman" w:hAnsi="Arial" w:cs="Arial"/>
                <w:sz w:val="20"/>
                <w:szCs w:val="20"/>
              </w:rPr>
            </w:pPr>
          </w:p>
        </w:tc>
        <w:tc>
          <w:tcPr>
            <w:tcW w:w="3536" w:type="dxa"/>
          </w:tcPr>
          <w:p w14:paraId="4B7C439B" w14:textId="4A4AB53B" w:rsidR="00850A98" w:rsidRDefault="00DD6262" w:rsidP="00850A98">
            <w:pPr>
              <w:spacing w:line="259" w:lineRule="auto"/>
              <w:rPr>
                <w:rFonts w:ascii="Arial" w:eastAsia="Times New Roman" w:hAnsi="Arial" w:cs="Arial"/>
                <w:sz w:val="20"/>
                <w:szCs w:val="20"/>
              </w:rPr>
            </w:pPr>
            <w:r w:rsidRPr="00DD6262">
              <w:rPr>
                <w:rFonts w:ascii="Arial" w:eastAsia="Times New Roman" w:hAnsi="Arial" w:cs="Arial"/>
                <w:b/>
                <w:bCs/>
                <w:sz w:val="20"/>
                <w:szCs w:val="20"/>
              </w:rPr>
              <w:t>R</w:t>
            </w:r>
            <w:r w:rsidR="00850A98" w:rsidRPr="00DD6262">
              <w:rPr>
                <w:rFonts w:ascii="Arial" w:eastAsia="Times New Roman" w:hAnsi="Arial" w:cs="Arial"/>
                <w:b/>
                <w:bCs/>
                <w:sz w:val="20"/>
                <w:szCs w:val="20"/>
              </w:rPr>
              <w:t>ecommend</w:t>
            </w:r>
            <w:r w:rsidRPr="00DD6262">
              <w:rPr>
                <w:rFonts w:ascii="Arial" w:eastAsia="Times New Roman" w:hAnsi="Arial" w:cs="Arial"/>
                <w:b/>
                <w:bCs/>
                <w:sz w:val="20"/>
                <w:szCs w:val="20"/>
              </w:rPr>
              <w:t>ation</w:t>
            </w:r>
            <w:r>
              <w:rPr>
                <w:rFonts w:ascii="Arial" w:eastAsia="Times New Roman" w:hAnsi="Arial" w:cs="Arial"/>
                <w:sz w:val="20"/>
                <w:szCs w:val="20"/>
              </w:rPr>
              <w:t xml:space="preserve"> Change the measure to:</w:t>
            </w:r>
          </w:p>
          <w:p w14:paraId="23F263A9" w14:textId="793A7410" w:rsidR="004B5135" w:rsidRPr="00FF5775" w:rsidRDefault="00850A98" w:rsidP="00850A98">
            <w:pPr>
              <w:spacing w:line="259" w:lineRule="auto"/>
              <w:rPr>
                <w:rFonts w:ascii="Arial" w:eastAsia="Times New Roman" w:hAnsi="Arial" w:cs="Arial"/>
                <w:sz w:val="20"/>
                <w:szCs w:val="20"/>
              </w:rPr>
            </w:pPr>
            <w:r w:rsidRPr="00DE718C">
              <w:rPr>
                <w:rFonts w:ascii="Arial" w:eastAsia="Arial" w:hAnsi="Arial" w:cs="Arial"/>
                <w:color w:val="000000" w:themeColor="text1"/>
                <w:sz w:val="20"/>
                <w:szCs w:val="20"/>
              </w:rPr>
              <w:t>Improvement in church perception by achieving a net growth of 1 new congregation (a congregation that has not given in 5 years or more) that provides regular financial support in both FYE 19 and FYE 20.</w:t>
            </w:r>
          </w:p>
        </w:tc>
      </w:tr>
      <w:tr w:rsidR="004B5135" w:rsidRPr="00494361" w14:paraId="06B5178B" w14:textId="77777777" w:rsidTr="463C7954">
        <w:tc>
          <w:tcPr>
            <w:tcW w:w="2610" w:type="dxa"/>
            <w:vMerge/>
          </w:tcPr>
          <w:p w14:paraId="2A11DA1A" w14:textId="77777777" w:rsidR="004B5135" w:rsidRPr="00494361" w:rsidRDefault="004B5135" w:rsidP="004B5135">
            <w:pPr>
              <w:spacing w:line="259" w:lineRule="auto"/>
              <w:ind w:left="360"/>
              <w:rPr>
                <w:rFonts w:ascii="Arial" w:hAnsi="Arial" w:cs="Arial"/>
                <w:sz w:val="20"/>
                <w:szCs w:val="20"/>
              </w:rPr>
            </w:pPr>
          </w:p>
        </w:tc>
        <w:tc>
          <w:tcPr>
            <w:tcW w:w="2700" w:type="dxa"/>
          </w:tcPr>
          <w:p w14:paraId="09E8E91F" w14:textId="77777777" w:rsidR="004B5135" w:rsidRPr="00494361" w:rsidRDefault="004B5135" w:rsidP="004B5135">
            <w:pPr>
              <w:pStyle w:val="ListParagraph"/>
              <w:numPr>
                <w:ilvl w:val="0"/>
                <w:numId w:val="27"/>
              </w:numPr>
              <w:spacing w:line="259" w:lineRule="auto"/>
              <w:rPr>
                <w:rFonts w:ascii="Arial" w:eastAsia="Times New Roman" w:hAnsi="Arial" w:cs="Arial"/>
                <w:sz w:val="20"/>
                <w:szCs w:val="20"/>
              </w:rPr>
            </w:pPr>
            <w:r w:rsidRPr="00494361">
              <w:rPr>
                <w:rFonts w:ascii="Arial" w:eastAsia="Times New Roman" w:hAnsi="Arial" w:cs="Arial"/>
                <w:sz w:val="20"/>
                <w:szCs w:val="20"/>
              </w:rPr>
              <w:t>Improvement in church perception by achieving a 5% growth in the number of individuals from constituent congregations that provide financial support in FYE 19 and FYE 20.</w:t>
            </w:r>
          </w:p>
        </w:tc>
        <w:tc>
          <w:tcPr>
            <w:tcW w:w="2250" w:type="dxa"/>
          </w:tcPr>
          <w:p w14:paraId="4743FD4A" w14:textId="300EBE55" w:rsidR="004B5135" w:rsidRPr="00494361" w:rsidRDefault="70C2BC8E" w:rsidP="70C2BC8E">
            <w:pPr>
              <w:spacing w:line="259" w:lineRule="auto"/>
              <w:rPr>
                <w:rFonts w:ascii="Arial" w:eastAsia="Times New Roman" w:hAnsi="Arial" w:cs="Arial"/>
                <w:sz w:val="20"/>
                <w:szCs w:val="20"/>
              </w:rPr>
            </w:pPr>
            <w:r w:rsidRPr="70C2BC8E">
              <w:rPr>
                <w:rFonts w:ascii="Arial" w:eastAsia="Times New Roman" w:hAnsi="Arial" w:cs="Arial"/>
                <w:sz w:val="20"/>
                <w:szCs w:val="20"/>
              </w:rPr>
              <w:t>Insufficient data</w:t>
            </w:r>
          </w:p>
        </w:tc>
        <w:tc>
          <w:tcPr>
            <w:tcW w:w="3870" w:type="dxa"/>
          </w:tcPr>
          <w:p w14:paraId="67E7D3EC" w14:textId="757B1816" w:rsidR="004B5135" w:rsidRPr="0058585C" w:rsidRDefault="005E2310" w:rsidP="004B5135">
            <w:pPr>
              <w:spacing w:line="259" w:lineRule="auto"/>
              <w:rPr>
                <w:rFonts w:ascii="Arial" w:eastAsia="Times New Roman" w:hAnsi="Arial" w:cs="Arial"/>
                <w:sz w:val="20"/>
                <w:szCs w:val="20"/>
              </w:rPr>
            </w:pPr>
            <w:r>
              <w:rPr>
                <w:rFonts w:ascii="Arial" w:eastAsia="Times New Roman" w:hAnsi="Arial" w:cs="Arial"/>
                <w:sz w:val="20"/>
                <w:szCs w:val="20"/>
              </w:rPr>
              <w:t xml:space="preserve">DCC does not have </w:t>
            </w:r>
            <w:r w:rsidR="00E10F7A">
              <w:rPr>
                <w:rFonts w:ascii="Arial" w:eastAsia="Times New Roman" w:hAnsi="Arial" w:cs="Arial"/>
                <w:sz w:val="20"/>
                <w:szCs w:val="20"/>
              </w:rPr>
              <w:t>sufficient</w:t>
            </w:r>
            <w:r>
              <w:rPr>
                <w:rFonts w:ascii="Arial" w:eastAsia="Times New Roman" w:hAnsi="Arial" w:cs="Arial"/>
                <w:sz w:val="20"/>
                <w:szCs w:val="20"/>
              </w:rPr>
              <w:t xml:space="preserve"> </w:t>
            </w:r>
            <w:r w:rsidR="00E10F7A">
              <w:rPr>
                <w:rFonts w:ascii="Arial" w:eastAsia="Times New Roman" w:hAnsi="Arial" w:cs="Arial"/>
                <w:sz w:val="20"/>
                <w:szCs w:val="20"/>
              </w:rPr>
              <w:t>information</w:t>
            </w:r>
            <w:r>
              <w:rPr>
                <w:rFonts w:ascii="Arial" w:eastAsia="Times New Roman" w:hAnsi="Arial" w:cs="Arial"/>
                <w:sz w:val="20"/>
                <w:szCs w:val="20"/>
              </w:rPr>
              <w:t xml:space="preserve"> about individual donors to identity the congregations they attend.</w:t>
            </w:r>
            <w:r w:rsidR="00DC123A">
              <w:rPr>
                <w:rFonts w:ascii="Arial" w:eastAsia="Times New Roman" w:hAnsi="Arial" w:cs="Arial"/>
                <w:sz w:val="20"/>
                <w:szCs w:val="20"/>
              </w:rPr>
              <w:t xml:space="preserve"> </w:t>
            </w:r>
            <w:r w:rsidR="003326F2">
              <w:rPr>
                <w:rFonts w:ascii="Arial" w:eastAsia="Times New Roman" w:hAnsi="Arial" w:cs="Arial"/>
                <w:sz w:val="20"/>
                <w:szCs w:val="20"/>
              </w:rPr>
              <w:t>Th</w:t>
            </w:r>
            <w:r w:rsidR="006F0C28">
              <w:rPr>
                <w:rFonts w:ascii="Arial" w:eastAsia="Times New Roman" w:hAnsi="Arial" w:cs="Arial"/>
                <w:sz w:val="20"/>
                <w:szCs w:val="20"/>
              </w:rPr>
              <w:t>erefore, this is</w:t>
            </w:r>
            <w:r w:rsidR="006A381B">
              <w:rPr>
                <w:rFonts w:ascii="Arial" w:eastAsia="Times New Roman" w:hAnsi="Arial" w:cs="Arial"/>
                <w:sz w:val="20"/>
                <w:szCs w:val="20"/>
              </w:rPr>
              <w:t xml:space="preserve"> not a </w:t>
            </w:r>
            <w:r w:rsidR="00C05ECA">
              <w:rPr>
                <w:rFonts w:ascii="Arial" w:eastAsia="Times New Roman" w:hAnsi="Arial" w:cs="Arial"/>
                <w:sz w:val="20"/>
                <w:szCs w:val="20"/>
              </w:rPr>
              <w:t>realistic approach to measure improvement in church perception.</w:t>
            </w:r>
          </w:p>
        </w:tc>
        <w:tc>
          <w:tcPr>
            <w:tcW w:w="3536" w:type="dxa"/>
          </w:tcPr>
          <w:p w14:paraId="504874C9" w14:textId="07F63D14" w:rsidR="004B5135" w:rsidRPr="0058585C" w:rsidRDefault="6BAC13B3" w:rsidP="6BAC13B3">
            <w:pPr>
              <w:spacing w:line="259" w:lineRule="auto"/>
              <w:rPr>
                <w:rFonts w:ascii="Arial" w:eastAsia="Times New Roman" w:hAnsi="Arial" w:cs="Arial"/>
                <w:sz w:val="20"/>
                <w:szCs w:val="20"/>
              </w:rPr>
            </w:pPr>
            <w:r w:rsidRPr="6BAC13B3">
              <w:rPr>
                <w:rFonts w:ascii="Arial" w:eastAsia="Times New Roman" w:hAnsi="Arial" w:cs="Arial"/>
                <w:b/>
                <w:bCs/>
                <w:sz w:val="20"/>
                <w:szCs w:val="20"/>
              </w:rPr>
              <w:t xml:space="preserve">Recommendation: </w:t>
            </w:r>
            <w:r w:rsidRPr="6BAC13B3">
              <w:rPr>
                <w:rFonts w:ascii="Arial" w:eastAsia="Times New Roman" w:hAnsi="Arial" w:cs="Arial"/>
                <w:sz w:val="20"/>
                <w:szCs w:val="20"/>
              </w:rPr>
              <w:t>Remove from assessment plan.</w:t>
            </w:r>
          </w:p>
        </w:tc>
      </w:tr>
      <w:tr w:rsidR="004B5135" w:rsidRPr="00494361" w14:paraId="24D29F8F" w14:textId="77777777" w:rsidTr="463C7954">
        <w:tc>
          <w:tcPr>
            <w:tcW w:w="2610" w:type="dxa"/>
            <w:vMerge/>
          </w:tcPr>
          <w:p w14:paraId="6C54DEC6" w14:textId="77777777" w:rsidR="004B5135" w:rsidRPr="00494361" w:rsidRDefault="004B5135" w:rsidP="004B5135">
            <w:pPr>
              <w:spacing w:line="259" w:lineRule="auto"/>
              <w:ind w:left="360"/>
              <w:rPr>
                <w:rFonts w:ascii="Arial" w:hAnsi="Arial" w:cs="Arial"/>
                <w:sz w:val="20"/>
                <w:szCs w:val="20"/>
              </w:rPr>
            </w:pPr>
          </w:p>
        </w:tc>
        <w:tc>
          <w:tcPr>
            <w:tcW w:w="2700" w:type="dxa"/>
          </w:tcPr>
          <w:p w14:paraId="75FA81CB" w14:textId="1F73D6FA" w:rsidR="004B5135" w:rsidRDefault="004B5135" w:rsidP="004B5135">
            <w:pPr>
              <w:pStyle w:val="ListParagraph"/>
              <w:numPr>
                <w:ilvl w:val="0"/>
                <w:numId w:val="27"/>
              </w:numPr>
              <w:spacing w:line="259" w:lineRule="auto"/>
              <w:rPr>
                <w:rFonts w:ascii="Arial" w:eastAsia="Times New Roman" w:hAnsi="Arial" w:cs="Arial"/>
                <w:sz w:val="20"/>
                <w:szCs w:val="20"/>
              </w:rPr>
            </w:pPr>
            <w:r w:rsidRPr="00494361">
              <w:rPr>
                <w:rFonts w:ascii="Arial" w:eastAsia="Times New Roman" w:hAnsi="Arial" w:cs="Arial"/>
                <w:sz w:val="20"/>
                <w:szCs w:val="20"/>
              </w:rPr>
              <w:t>Improvement in church perception by achieving a 5% growth in the number of new students sent directly from constituent</w:t>
            </w:r>
            <w:r w:rsidR="00AA636B">
              <w:rPr>
                <w:rFonts w:ascii="Arial" w:eastAsia="Times New Roman" w:hAnsi="Arial" w:cs="Arial"/>
                <w:sz w:val="20"/>
                <w:szCs w:val="20"/>
              </w:rPr>
              <w:t>*</w:t>
            </w:r>
            <w:r w:rsidRPr="00494361">
              <w:rPr>
                <w:rFonts w:ascii="Arial" w:eastAsia="Times New Roman" w:hAnsi="Arial" w:cs="Arial"/>
                <w:sz w:val="20"/>
                <w:szCs w:val="20"/>
              </w:rPr>
              <w:t xml:space="preserve"> congregations in FYE 19 and FYE 20.</w:t>
            </w:r>
          </w:p>
          <w:p w14:paraId="78574CF3" w14:textId="77777777" w:rsidR="00AA636B" w:rsidRDefault="00AA636B" w:rsidP="00AA636B">
            <w:pPr>
              <w:spacing w:line="259" w:lineRule="auto"/>
              <w:rPr>
                <w:rFonts w:ascii="Arial" w:eastAsia="Times New Roman" w:hAnsi="Arial" w:cs="Arial"/>
                <w:sz w:val="20"/>
                <w:szCs w:val="20"/>
              </w:rPr>
            </w:pPr>
          </w:p>
          <w:p w14:paraId="05985C3E" w14:textId="41175D1D" w:rsidR="00AA636B" w:rsidRPr="001D2BD7" w:rsidRDefault="00AA636B" w:rsidP="00AA636B">
            <w:pPr>
              <w:spacing w:line="259" w:lineRule="auto"/>
              <w:rPr>
                <w:rFonts w:ascii="Arial" w:eastAsia="Times New Roman" w:hAnsi="Arial" w:cs="Arial"/>
                <w:sz w:val="20"/>
                <w:szCs w:val="20"/>
              </w:rPr>
            </w:pPr>
            <w:r>
              <w:rPr>
                <w:rFonts w:ascii="Arial" w:eastAsia="Times New Roman" w:hAnsi="Arial" w:cs="Arial"/>
                <w:sz w:val="20"/>
                <w:szCs w:val="20"/>
              </w:rPr>
              <w:t>*</w:t>
            </w:r>
            <w:r w:rsidRPr="0F5B1D6B">
              <w:rPr>
                <w:rFonts w:ascii="Arial" w:eastAsia="Times New Roman" w:hAnsi="Arial" w:cs="Arial"/>
                <w:sz w:val="20"/>
                <w:szCs w:val="20"/>
              </w:rPr>
              <w:t xml:space="preserve"> Constituent congregation is defined as a Restoration Movement church and/or a financially supporting church.</w:t>
            </w:r>
          </w:p>
          <w:p w14:paraId="0EF34360" w14:textId="6D698ECE" w:rsidR="00AA636B" w:rsidRPr="00AA636B" w:rsidRDefault="00AA636B" w:rsidP="00AA636B">
            <w:pPr>
              <w:spacing w:line="259" w:lineRule="auto"/>
              <w:rPr>
                <w:rFonts w:ascii="Arial" w:eastAsia="Times New Roman" w:hAnsi="Arial" w:cs="Arial"/>
                <w:sz w:val="20"/>
                <w:szCs w:val="20"/>
              </w:rPr>
            </w:pPr>
          </w:p>
        </w:tc>
        <w:tc>
          <w:tcPr>
            <w:tcW w:w="2250" w:type="dxa"/>
          </w:tcPr>
          <w:p w14:paraId="58CE09E6" w14:textId="77777777" w:rsidR="00AE77BA" w:rsidRDefault="70C2BC8E" w:rsidP="70C2BC8E">
            <w:pPr>
              <w:spacing w:line="259" w:lineRule="auto"/>
              <w:rPr>
                <w:rFonts w:ascii="Arial" w:eastAsia="Times New Roman" w:hAnsi="Arial" w:cs="Arial"/>
                <w:sz w:val="20"/>
                <w:szCs w:val="20"/>
              </w:rPr>
            </w:pPr>
            <w:r w:rsidRPr="70C2BC8E">
              <w:rPr>
                <w:rFonts w:ascii="Arial" w:eastAsia="Times New Roman" w:hAnsi="Arial" w:cs="Arial"/>
                <w:sz w:val="20"/>
                <w:szCs w:val="20"/>
              </w:rPr>
              <w:t xml:space="preserve">20 Students--22% of the incoming class of 92 students--were from Christian/Churches of Christ. </w:t>
            </w:r>
          </w:p>
          <w:p w14:paraId="48DF2675" w14:textId="008CBAB9" w:rsidR="00021EC0" w:rsidRPr="00FA4BF0" w:rsidRDefault="70C2BC8E" w:rsidP="70C2BC8E">
            <w:pPr>
              <w:pStyle w:val="ListParagraph"/>
              <w:numPr>
                <w:ilvl w:val="0"/>
                <w:numId w:val="43"/>
              </w:numPr>
              <w:spacing w:line="259" w:lineRule="auto"/>
              <w:ind w:left="424"/>
              <w:rPr>
                <w:rFonts w:ascii="Arial" w:eastAsia="Times New Roman" w:hAnsi="Arial" w:cs="Arial"/>
                <w:color w:val="000000" w:themeColor="text1"/>
                <w:sz w:val="20"/>
                <w:szCs w:val="20"/>
              </w:rPr>
            </w:pPr>
            <w:r w:rsidRPr="00FA4BF0">
              <w:rPr>
                <w:rFonts w:ascii="Arial" w:eastAsia="Times New Roman" w:hAnsi="Arial" w:cs="Arial"/>
                <w:color w:val="000000" w:themeColor="text1"/>
                <w:sz w:val="20"/>
                <w:szCs w:val="20"/>
              </w:rPr>
              <w:t>Fall 2019 not yet available</w:t>
            </w:r>
          </w:p>
          <w:p w14:paraId="11C85B99" w14:textId="77777777" w:rsidR="00EC7593" w:rsidRPr="00FA4BF0" w:rsidRDefault="00EC7593" w:rsidP="00EC7593">
            <w:pPr>
              <w:pStyle w:val="ListParagraph"/>
              <w:numPr>
                <w:ilvl w:val="0"/>
                <w:numId w:val="43"/>
              </w:numPr>
              <w:spacing w:line="259" w:lineRule="auto"/>
              <w:ind w:left="424"/>
              <w:rPr>
                <w:rFonts w:ascii="Arial" w:eastAsia="Times New Roman" w:hAnsi="Arial" w:cs="Arial"/>
                <w:color w:val="000000" w:themeColor="text1"/>
                <w:sz w:val="20"/>
                <w:szCs w:val="20"/>
              </w:rPr>
            </w:pPr>
            <w:r w:rsidRPr="00FA4BF0">
              <w:rPr>
                <w:rFonts w:ascii="Arial" w:eastAsia="Times New Roman" w:hAnsi="Arial" w:cs="Arial"/>
                <w:color w:val="000000" w:themeColor="text1"/>
                <w:sz w:val="20"/>
                <w:szCs w:val="20"/>
              </w:rPr>
              <w:t>Fall 2018 – 20 Students</w:t>
            </w:r>
          </w:p>
          <w:p w14:paraId="31E3F8B1" w14:textId="65A852A0" w:rsidR="00EC7593" w:rsidRPr="00FA4BF0" w:rsidRDefault="00817404" w:rsidP="00817404">
            <w:pPr>
              <w:pStyle w:val="ListParagraph"/>
              <w:numPr>
                <w:ilvl w:val="0"/>
                <w:numId w:val="43"/>
              </w:numPr>
              <w:spacing w:line="259" w:lineRule="auto"/>
              <w:ind w:left="424"/>
              <w:rPr>
                <w:rFonts w:ascii="Arial" w:eastAsia="Times New Roman" w:hAnsi="Arial" w:cs="Arial"/>
                <w:color w:val="000000" w:themeColor="text1"/>
                <w:sz w:val="20"/>
                <w:szCs w:val="20"/>
              </w:rPr>
            </w:pPr>
            <w:r w:rsidRPr="00FA4BF0">
              <w:rPr>
                <w:rFonts w:ascii="Arial" w:eastAsia="Times New Roman" w:hAnsi="Arial" w:cs="Arial"/>
                <w:color w:val="000000" w:themeColor="text1"/>
                <w:sz w:val="20"/>
                <w:szCs w:val="20"/>
              </w:rPr>
              <w:t xml:space="preserve">Fall 2017 – 16 students.  </w:t>
            </w:r>
          </w:p>
          <w:p w14:paraId="1A379E54" w14:textId="4AB6672B" w:rsidR="00021EC0" w:rsidRPr="00A844B4" w:rsidRDefault="003A59F1" w:rsidP="70C2BC8E">
            <w:pPr>
              <w:spacing w:line="259" w:lineRule="auto"/>
              <w:rPr>
                <w:rFonts w:ascii="Arial" w:eastAsia="Times New Roman" w:hAnsi="Arial" w:cs="Arial"/>
                <w:color w:val="0070C0"/>
                <w:sz w:val="20"/>
                <w:szCs w:val="20"/>
              </w:rPr>
            </w:pPr>
            <w:r>
              <w:br/>
            </w:r>
          </w:p>
          <w:p w14:paraId="256C6DA7" w14:textId="1513C986" w:rsidR="004B5135" w:rsidRPr="00494361" w:rsidRDefault="004B5135" w:rsidP="004B5135">
            <w:pPr>
              <w:spacing w:line="259" w:lineRule="auto"/>
              <w:rPr>
                <w:rFonts w:ascii="Arial" w:eastAsia="Times New Roman" w:hAnsi="Arial" w:cs="Arial"/>
                <w:sz w:val="20"/>
                <w:szCs w:val="20"/>
              </w:rPr>
            </w:pPr>
          </w:p>
        </w:tc>
        <w:tc>
          <w:tcPr>
            <w:tcW w:w="3870" w:type="dxa"/>
          </w:tcPr>
          <w:p w14:paraId="43B7276C" w14:textId="461B0B33" w:rsidR="007F4ACB" w:rsidRDefault="006469C3" w:rsidP="004B5135">
            <w:pPr>
              <w:spacing w:line="259"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As per last year’s recommendation, 20 students will be the baseline</w:t>
            </w:r>
            <w:r w:rsidR="002F1B88">
              <w:rPr>
                <w:rFonts w:ascii="Arial" w:eastAsia="Times New Roman" w:hAnsi="Arial" w:cs="Arial"/>
                <w:color w:val="000000" w:themeColor="text1"/>
                <w:sz w:val="20"/>
                <w:szCs w:val="20"/>
              </w:rPr>
              <w:t xml:space="preserve">. </w:t>
            </w:r>
            <w:r w:rsidR="00F1638B">
              <w:rPr>
                <w:rFonts w:ascii="Arial" w:eastAsia="Times New Roman" w:hAnsi="Arial" w:cs="Arial"/>
                <w:color w:val="000000" w:themeColor="text1"/>
                <w:sz w:val="20"/>
                <w:szCs w:val="20"/>
              </w:rPr>
              <w:t>Next year the goal</w:t>
            </w:r>
            <w:r w:rsidR="0069414A">
              <w:rPr>
                <w:rFonts w:ascii="Arial" w:eastAsia="Times New Roman" w:hAnsi="Arial" w:cs="Arial"/>
                <w:color w:val="000000" w:themeColor="text1"/>
                <w:sz w:val="20"/>
                <w:szCs w:val="20"/>
              </w:rPr>
              <w:t xml:space="preserve"> of 5% growth </w:t>
            </w:r>
            <w:r w:rsidR="007D3DA4">
              <w:rPr>
                <w:rFonts w:ascii="Arial" w:eastAsia="Times New Roman" w:hAnsi="Arial" w:cs="Arial"/>
                <w:color w:val="000000" w:themeColor="text1"/>
                <w:sz w:val="20"/>
                <w:szCs w:val="20"/>
              </w:rPr>
              <w:t>means 21 students</w:t>
            </w:r>
            <w:r w:rsidR="001F1E9A">
              <w:rPr>
                <w:rFonts w:ascii="Arial" w:eastAsia="Times New Roman" w:hAnsi="Arial" w:cs="Arial"/>
                <w:color w:val="000000" w:themeColor="text1"/>
                <w:sz w:val="20"/>
                <w:szCs w:val="20"/>
              </w:rPr>
              <w:t xml:space="preserve"> from Chris</w:t>
            </w:r>
            <w:r w:rsidR="008657CD">
              <w:rPr>
                <w:rFonts w:ascii="Arial" w:eastAsia="Times New Roman" w:hAnsi="Arial" w:cs="Arial"/>
                <w:color w:val="000000" w:themeColor="text1"/>
                <w:sz w:val="20"/>
                <w:szCs w:val="20"/>
              </w:rPr>
              <w:t>t</w:t>
            </w:r>
            <w:r w:rsidR="001F1E9A">
              <w:rPr>
                <w:rFonts w:ascii="Arial" w:eastAsia="Times New Roman" w:hAnsi="Arial" w:cs="Arial"/>
                <w:color w:val="000000" w:themeColor="text1"/>
                <w:sz w:val="20"/>
                <w:szCs w:val="20"/>
              </w:rPr>
              <w:t>ian/Churches of Christ</w:t>
            </w:r>
            <w:r w:rsidR="00EF1310">
              <w:rPr>
                <w:rFonts w:ascii="Arial" w:eastAsia="Times New Roman" w:hAnsi="Arial" w:cs="Arial"/>
                <w:color w:val="000000" w:themeColor="text1"/>
                <w:sz w:val="20"/>
                <w:szCs w:val="20"/>
              </w:rPr>
              <w:t>.</w:t>
            </w:r>
          </w:p>
          <w:p w14:paraId="16897919" w14:textId="77777777" w:rsidR="00EF1310" w:rsidRDefault="00EF1310" w:rsidP="004B5135">
            <w:pPr>
              <w:spacing w:line="259" w:lineRule="auto"/>
              <w:rPr>
                <w:rFonts w:ascii="Arial" w:eastAsia="Times New Roman" w:hAnsi="Arial" w:cs="Arial"/>
                <w:color w:val="000000" w:themeColor="text1"/>
                <w:sz w:val="20"/>
                <w:szCs w:val="20"/>
              </w:rPr>
            </w:pPr>
          </w:p>
          <w:p w14:paraId="2D944AEB" w14:textId="0CC63D6F" w:rsidR="00D8430A" w:rsidRPr="006469C3" w:rsidRDefault="00187974" w:rsidP="004B5135">
            <w:pPr>
              <w:spacing w:line="259"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The counting system is still not quite right. Populi </w:t>
            </w:r>
            <w:r w:rsidR="00EF1310">
              <w:rPr>
                <w:rFonts w:ascii="Arial" w:eastAsia="Times New Roman" w:hAnsi="Arial" w:cs="Arial"/>
                <w:color w:val="000000" w:themeColor="text1"/>
                <w:sz w:val="20"/>
                <w:szCs w:val="20"/>
              </w:rPr>
              <w:t xml:space="preserve">(the admissions CRM) </w:t>
            </w:r>
            <w:r>
              <w:rPr>
                <w:rFonts w:ascii="Arial" w:eastAsia="Times New Roman" w:hAnsi="Arial" w:cs="Arial"/>
                <w:color w:val="000000" w:themeColor="text1"/>
                <w:sz w:val="20"/>
                <w:szCs w:val="20"/>
              </w:rPr>
              <w:t>only records</w:t>
            </w:r>
            <w:r w:rsidR="005F4FBD">
              <w:rPr>
                <w:rFonts w:ascii="Arial" w:eastAsia="Times New Roman" w:hAnsi="Arial" w:cs="Arial"/>
                <w:color w:val="000000" w:themeColor="text1"/>
                <w:sz w:val="20"/>
                <w:szCs w:val="20"/>
              </w:rPr>
              <w:t xml:space="preserve"> </w:t>
            </w:r>
            <w:r w:rsidR="009E2C08">
              <w:rPr>
                <w:rFonts w:ascii="Arial" w:eastAsia="Times New Roman" w:hAnsi="Arial" w:cs="Arial"/>
                <w:color w:val="000000" w:themeColor="text1"/>
                <w:sz w:val="20"/>
                <w:szCs w:val="20"/>
              </w:rPr>
              <w:t>home churches</w:t>
            </w:r>
            <w:r w:rsidR="005F4FBD">
              <w:rPr>
                <w:rFonts w:ascii="Arial" w:eastAsia="Times New Roman" w:hAnsi="Arial" w:cs="Arial"/>
                <w:color w:val="000000" w:themeColor="text1"/>
                <w:sz w:val="20"/>
                <w:szCs w:val="20"/>
              </w:rPr>
              <w:t xml:space="preserve"> for students who are accepted</w:t>
            </w:r>
            <w:r w:rsidR="00443012">
              <w:rPr>
                <w:rFonts w:ascii="Arial" w:eastAsia="Times New Roman" w:hAnsi="Arial" w:cs="Arial"/>
                <w:color w:val="000000" w:themeColor="text1"/>
                <w:sz w:val="20"/>
                <w:szCs w:val="20"/>
              </w:rPr>
              <w:t>, rather than registered.</w:t>
            </w:r>
          </w:p>
          <w:p w14:paraId="3AF0BADF" w14:textId="76FC7E9F" w:rsidR="00EF1310" w:rsidRPr="00494361" w:rsidRDefault="00EF1310" w:rsidP="00EF1310">
            <w:pPr>
              <w:spacing w:line="259" w:lineRule="auto"/>
              <w:rPr>
                <w:rFonts w:ascii="Arial" w:eastAsia="Times New Roman" w:hAnsi="Arial" w:cs="Arial"/>
                <w:color w:val="FF0000"/>
                <w:sz w:val="20"/>
                <w:szCs w:val="20"/>
              </w:rPr>
            </w:pPr>
          </w:p>
          <w:p w14:paraId="309C28A7" w14:textId="2708C5A6" w:rsidR="004B5135" w:rsidRPr="00494361" w:rsidRDefault="004B5135" w:rsidP="70C2BC8E">
            <w:pPr>
              <w:spacing w:line="259" w:lineRule="auto"/>
              <w:rPr>
                <w:rFonts w:ascii="Arial" w:eastAsia="Times New Roman" w:hAnsi="Arial" w:cs="Arial"/>
                <w:color w:val="FF0000"/>
                <w:sz w:val="20"/>
                <w:szCs w:val="20"/>
              </w:rPr>
            </w:pPr>
          </w:p>
        </w:tc>
        <w:tc>
          <w:tcPr>
            <w:tcW w:w="3536" w:type="dxa"/>
          </w:tcPr>
          <w:p w14:paraId="078EE49B" w14:textId="1438139C" w:rsidR="0053080E" w:rsidRPr="0053080E" w:rsidRDefault="0053080E" w:rsidP="004B5135">
            <w:pPr>
              <w:spacing w:line="259" w:lineRule="auto"/>
              <w:rPr>
                <w:rFonts w:ascii="Arial" w:eastAsia="Times New Roman" w:hAnsi="Arial" w:cs="Arial"/>
                <w:color w:val="000000" w:themeColor="text1"/>
                <w:sz w:val="20"/>
                <w:szCs w:val="20"/>
              </w:rPr>
            </w:pPr>
            <w:r w:rsidRPr="00AC35F8">
              <w:rPr>
                <w:rFonts w:ascii="Arial" w:eastAsia="Times New Roman" w:hAnsi="Arial" w:cs="Arial"/>
                <w:b/>
                <w:bCs/>
                <w:color w:val="000000" w:themeColor="text1"/>
                <w:sz w:val="20"/>
                <w:szCs w:val="20"/>
              </w:rPr>
              <w:t>Recommendation</w:t>
            </w:r>
            <w:r>
              <w:rPr>
                <w:rFonts w:ascii="Arial" w:eastAsia="Times New Roman" w:hAnsi="Arial" w:cs="Arial"/>
                <w:color w:val="000000" w:themeColor="text1"/>
                <w:sz w:val="20"/>
                <w:szCs w:val="20"/>
              </w:rPr>
              <w:t xml:space="preserve">: </w:t>
            </w:r>
            <w:r w:rsidR="00AC35F8">
              <w:rPr>
                <w:rFonts w:ascii="Arial" w:eastAsia="Times New Roman" w:hAnsi="Arial" w:cs="Arial"/>
                <w:color w:val="000000" w:themeColor="text1"/>
                <w:sz w:val="20"/>
                <w:szCs w:val="20"/>
              </w:rPr>
              <w:t xml:space="preserve">Change the outcome to </w:t>
            </w:r>
            <w:r w:rsidR="006A5B98">
              <w:rPr>
                <w:rFonts w:ascii="Arial" w:eastAsia="Times New Roman" w:hAnsi="Arial" w:cs="Arial"/>
                <w:color w:val="000000" w:themeColor="text1"/>
                <w:sz w:val="20"/>
                <w:szCs w:val="20"/>
              </w:rPr>
              <w:t>“</w:t>
            </w:r>
            <w:r w:rsidR="006A5B98" w:rsidRPr="00494361">
              <w:rPr>
                <w:rFonts w:ascii="Arial" w:eastAsia="Times New Roman" w:hAnsi="Arial" w:cs="Arial"/>
                <w:sz w:val="20"/>
                <w:szCs w:val="20"/>
              </w:rPr>
              <w:t xml:space="preserve">Improvement in church perception by achieving a 5% growth in the number of </w:t>
            </w:r>
            <w:r w:rsidR="00516ADF">
              <w:rPr>
                <w:rFonts w:ascii="Arial" w:eastAsia="Times New Roman" w:hAnsi="Arial" w:cs="Arial"/>
                <w:i/>
                <w:iCs/>
                <w:sz w:val="20"/>
                <w:szCs w:val="20"/>
              </w:rPr>
              <w:t xml:space="preserve">accepted </w:t>
            </w:r>
            <w:r w:rsidR="006A5B98" w:rsidRPr="00494361">
              <w:rPr>
                <w:rFonts w:ascii="Arial" w:eastAsia="Times New Roman" w:hAnsi="Arial" w:cs="Arial"/>
                <w:sz w:val="20"/>
                <w:szCs w:val="20"/>
              </w:rPr>
              <w:t>new students sent directly from constituent congregations in FYE 19 and FYE 20.</w:t>
            </w:r>
            <w:r w:rsidR="00516ADF">
              <w:rPr>
                <w:rFonts w:ascii="Arial" w:eastAsia="Times New Roman" w:hAnsi="Arial" w:cs="Arial"/>
                <w:sz w:val="20"/>
                <w:szCs w:val="20"/>
              </w:rPr>
              <w:t>”</w:t>
            </w:r>
            <w:r w:rsidR="00CA0191">
              <w:rPr>
                <w:rFonts w:ascii="Arial" w:eastAsia="Times New Roman" w:hAnsi="Arial" w:cs="Arial"/>
                <w:sz w:val="20"/>
                <w:szCs w:val="20"/>
              </w:rPr>
              <w:t xml:space="preserve"> Be sure admissions personnel are aware of the importance of this data in Populi.</w:t>
            </w:r>
          </w:p>
          <w:p w14:paraId="1DA15D42" w14:textId="77777777" w:rsidR="000172DC" w:rsidRDefault="000172DC" w:rsidP="70C2BC8E">
            <w:pPr>
              <w:spacing w:line="259" w:lineRule="auto"/>
              <w:rPr>
                <w:rFonts w:ascii="Arial" w:eastAsia="Times New Roman" w:hAnsi="Arial" w:cs="Arial"/>
                <w:color w:val="FF0000"/>
                <w:sz w:val="20"/>
                <w:szCs w:val="20"/>
              </w:rPr>
            </w:pPr>
          </w:p>
          <w:p w14:paraId="5330B061" w14:textId="5109C615" w:rsidR="004B5135" w:rsidRPr="00A844B4" w:rsidRDefault="000172DC" w:rsidP="70C2BC8E">
            <w:pPr>
              <w:spacing w:line="259" w:lineRule="auto"/>
              <w:rPr>
                <w:rFonts w:ascii="Arial" w:eastAsia="Times New Roman" w:hAnsi="Arial" w:cs="Arial"/>
                <w:sz w:val="20"/>
                <w:szCs w:val="20"/>
              </w:rPr>
            </w:pPr>
            <w:r w:rsidRPr="00AC35F8">
              <w:rPr>
                <w:rFonts w:ascii="Arial" w:eastAsia="Times New Roman" w:hAnsi="Arial" w:cs="Arial"/>
                <w:b/>
                <w:bCs/>
                <w:color w:val="000000" w:themeColor="text1"/>
                <w:sz w:val="20"/>
                <w:szCs w:val="20"/>
              </w:rPr>
              <w:t>Recommendation</w:t>
            </w:r>
            <w:r w:rsidR="000468F0">
              <w:rPr>
                <w:rFonts w:ascii="Arial" w:eastAsia="Times New Roman" w:hAnsi="Arial" w:cs="Arial"/>
                <w:b/>
                <w:bCs/>
                <w:color w:val="000000" w:themeColor="text1"/>
                <w:sz w:val="20"/>
                <w:szCs w:val="20"/>
              </w:rPr>
              <w:t xml:space="preserve">: </w:t>
            </w:r>
            <w:r w:rsidR="70C2BC8E" w:rsidRPr="00EF1310">
              <w:rPr>
                <w:rFonts w:ascii="Arial" w:eastAsia="Times New Roman" w:hAnsi="Arial" w:cs="Arial"/>
                <w:color w:val="000000" w:themeColor="text1"/>
                <w:sz w:val="20"/>
                <w:szCs w:val="20"/>
              </w:rPr>
              <w:t xml:space="preserve">Admissions can and does track the home church of admitted students.  </w:t>
            </w:r>
            <w:proofErr w:type="gramStart"/>
            <w:r w:rsidR="70C2BC8E" w:rsidRPr="00EF1310">
              <w:rPr>
                <w:rFonts w:ascii="Arial" w:eastAsia="Times New Roman" w:hAnsi="Arial" w:cs="Arial"/>
                <w:color w:val="000000" w:themeColor="text1"/>
                <w:sz w:val="20"/>
                <w:szCs w:val="20"/>
              </w:rPr>
              <w:t>In order to</w:t>
            </w:r>
            <w:proofErr w:type="gramEnd"/>
            <w:r w:rsidR="70C2BC8E" w:rsidRPr="00EF1310">
              <w:rPr>
                <w:rFonts w:ascii="Arial" w:eastAsia="Times New Roman" w:hAnsi="Arial" w:cs="Arial"/>
                <w:color w:val="000000" w:themeColor="text1"/>
                <w:sz w:val="20"/>
                <w:szCs w:val="20"/>
              </w:rPr>
              <w:t xml:space="preserve"> increase the number, we need to establish more and better relationships with youth leaders at these churches.  Admissions </w:t>
            </w:r>
            <w:proofErr w:type="gramStart"/>
            <w:r w:rsidR="70C2BC8E" w:rsidRPr="00EF1310">
              <w:rPr>
                <w:rFonts w:ascii="Arial" w:eastAsia="Times New Roman" w:hAnsi="Arial" w:cs="Arial"/>
                <w:color w:val="000000" w:themeColor="text1"/>
                <w:sz w:val="20"/>
                <w:szCs w:val="20"/>
              </w:rPr>
              <w:t>rep’s</w:t>
            </w:r>
            <w:proofErr w:type="gramEnd"/>
            <w:r w:rsidR="70C2BC8E" w:rsidRPr="00EF1310">
              <w:rPr>
                <w:rFonts w:ascii="Arial" w:eastAsia="Times New Roman" w:hAnsi="Arial" w:cs="Arial"/>
                <w:color w:val="000000" w:themeColor="text1"/>
                <w:sz w:val="20"/>
                <w:szCs w:val="20"/>
              </w:rPr>
              <w:t xml:space="preserve"> have goals to increase these connections each year.  Assistance from the DCC community members (faculty, staff, administration, BOT) will be essential to this effort.</w:t>
            </w:r>
          </w:p>
          <w:p w14:paraId="6057D6A7" w14:textId="62E6F02B" w:rsidR="004B5135" w:rsidRPr="00A844B4" w:rsidRDefault="004B5135" w:rsidP="70C2BC8E">
            <w:pPr>
              <w:spacing w:line="259" w:lineRule="auto"/>
              <w:rPr>
                <w:rFonts w:ascii="Arial" w:eastAsia="Times New Roman" w:hAnsi="Arial" w:cs="Arial"/>
                <w:color w:val="FF0000"/>
                <w:sz w:val="20"/>
                <w:szCs w:val="20"/>
              </w:rPr>
            </w:pPr>
          </w:p>
        </w:tc>
      </w:tr>
      <w:tr w:rsidR="004B5135" w:rsidRPr="00494361" w14:paraId="11DAA51B" w14:textId="77777777" w:rsidTr="463C7954">
        <w:tc>
          <w:tcPr>
            <w:tcW w:w="2610" w:type="dxa"/>
          </w:tcPr>
          <w:p w14:paraId="3F3FF117" w14:textId="77777777" w:rsidR="004B5135" w:rsidRPr="00494361" w:rsidRDefault="004B5135" w:rsidP="004B5135">
            <w:pPr>
              <w:spacing w:line="259" w:lineRule="auto"/>
              <w:ind w:left="360"/>
              <w:rPr>
                <w:rFonts w:ascii="Arial" w:hAnsi="Arial" w:cs="Arial"/>
                <w:sz w:val="20"/>
                <w:szCs w:val="20"/>
              </w:rPr>
            </w:pPr>
          </w:p>
        </w:tc>
        <w:tc>
          <w:tcPr>
            <w:tcW w:w="2700" w:type="dxa"/>
          </w:tcPr>
          <w:p w14:paraId="1310C56B" w14:textId="77777777" w:rsidR="004B5135" w:rsidRPr="00494361" w:rsidRDefault="004B5135" w:rsidP="004B5135">
            <w:pPr>
              <w:spacing w:line="259" w:lineRule="auto"/>
              <w:ind w:left="360"/>
              <w:rPr>
                <w:rFonts w:ascii="Arial" w:eastAsia="Times New Roman" w:hAnsi="Arial" w:cs="Arial"/>
                <w:sz w:val="20"/>
                <w:szCs w:val="20"/>
              </w:rPr>
            </w:pPr>
          </w:p>
        </w:tc>
        <w:tc>
          <w:tcPr>
            <w:tcW w:w="2250" w:type="dxa"/>
          </w:tcPr>
          <w:p w14:paraId="057246FB" w14:textId="77777777" w:rsidR="004B5135" w:rsidRPr="00494361" w:rsidRDefault="004B5135" w:rsidP="004B5135">
            <w:pPr>
              <w:spacing w:line="259" w:lineRule="auto"/>
              <w:rPr>
                <w:rFonts w:ascii="Arial" w:eastAsia="Times New Roman" w:hAnsi="Arial" w:cs="Arial"/>
                <w:sz w:val="20"/>
                <w:szCs w:val="20"/>
              </w:rPr>
            </w:pPr>
          </w:p>
        </w:tc>
        <w:tc>
          <w:tcPr>
            <w:tcW w:w="3870" w:type="dxa"/>
          </w:tcPr>
          <w:p w14:paraId="0C19CC00" w14:textId="77777777" w:rsidR="004B5135" w:rsidRPr="00494361" w:rsidRDefault="004B5135" w:rsidP="004B5135">
            <w:pPr>
              <w:spacing w:line="259" w:lineRule="auto"/>
              <w:rPr>
                <w:rFonts w:ascii="Arial" w:eastAsia="Times New Roman" w:hAnsi="Arial" w:cs="Arial"/>
                <w:sz w:val="20"/>
                <w:szCs w:val="20"/>
              </w:rPr>
            </w:pPr>
          </w:p>
        </w:tc>
        <w:tc>
          <w:tcPr>
            <w:tcW w:w="3536" w:type="dxa"/>
          </w:tcPr>
          <w:p w14:paraId="54B3D40C" w14:textId="77777777" w:rsidR="004B5135" w:rsidRPr="00494361" w:rsidRDefault="004B5135" w:rsidP="004B5135">
            <w:pPr>
              <w:spacing w:line="259" w:lineRule="auto"/>
              <w:rPr>
                <w:rFonts w:ascii="Arial" w:eastAsia="Times New Roman" w:hAnsi="Arial" w:cs="Arial"/>
                <w:sz w:val="20"/>
                <w:szCs w:val="20"/>
              </w:rPr>
            </w:pPr>
          </w:p>
        </w:tc>
      </w:tr>
      <w:tr w:rsidR="004B5135" w:rsidRPr="00494361" w14:paraId="2FAB986B" w14:textId="77777777" w:rsidTr="463C7954">
        <w:tc>
          <w:tcPr>
            <w:tcW w:w="2610" w:type="dxa"/>
          </w:tcPr>
          <w:p w14:paraId="0BFCC0FF" w14:textId="77777777" w:rsidR="004B5135" w:rsidRPr="00494361" w:rsidRDefault="004B5135" w:rsidP="004B5135">
            <w:pPr>
              <w:spacing w:before="120"/>
              <w:rPr>
                <w:rFonts w:ascii="Arial,Times New Roman" w:eastAsia="Arial,Times New Roman" w:hAnsi="Arial,Times New Roman" w:cs="Arial,Times New Roman"/>
                <w:sz w:val="20"/>
                <w:szCs w:val="20"/>
              </w:rPr>
            </w:pPr>
            <w:r w:rsidRPr="40678E72">
              <w:rPr>
                <w:rFonts w:ascii="Arial" w:eastAsia="Arial" w:hAnsi="Arial" w:cs="Arial"/>
                <w:sz w:val="20"/>
                <w:szCs w:val="20"/>
              </w:rPr>
              <w:lastRenderedPageBreak/>
              <w:t>Collaboration 1: DCC will expand its mission, increase effectiveness, and/or increase institutional resources by partnering with churches, non-profit organizations, and institutions of higher education (IHE).</w:t>
            </w:r>
          </w:p>
          <w:p w14:paraId="7A84B559" w14:textId="77777777" w:rsidR="004B5135" w:rsidRPr="00494361" w:rsidRDefault="004B5135" w:rsidP="004B5135">
            <w:pPr>
              <w:spacing w:before="120"/>
              <w:rPr>
                <w:rFonts w:ascii="Arial" w:eastAsia="Times New Roman" w:hAnsi="Arial" w:cs="Arial"/>
                <w:sz w:val="20"/>
                <w:szCs w:val="20"/>
              </w:rPr>
            </w:pPr>
          </w:p>
        </w:tc>
        <w:tc>
          <w:tcPr>
            <w:tcW w:w="2700" w:type="dxa"/>
          </w:tcPr>
          <w:p w14:paraId="502E18CF" w14:textId="77777777" w:rsidR="004B5135" w:rsidRPr="00494361" w:rsidRDefault="004B5135" w:rsidP="004B5135">
            <w:pPr>
              <w:pStyle w:val="ListParagraph"/>
              <w:numPr>
                <w:ilvl w:val="0"/>
                <w:numId w:val="21"/>
              </w:numPr>
              <w:spacing w:line="259" w:lineRule="auto"/>
              <w:rPr>
                <w:rFonts w:ascii="Arial" w:eastAsia="Times New Roman" w:hAnsi="Arial" w:cs="Arial"/>
                <w:sz w:val="20"/>
                <w:szCs w:val="20"/>
              </w:rPr>
            </w:pPr>
            <w:r w:rsidRPr="00494361">
              <w:rPr>
                <w:rFonts w:ascii="Arial" w:eastAsia="Arial" w:hAnsi="Arial" w:cs="Arial"/>
                <w:sz w:val="20"/>
                <w:szCs w:val="20"/>
              </w:rPr>
              <w:t>DCC will expand its mission, increase effectiveness, and/or increase institutional resources by establishing at least two formal arrangements with businesses or non-profit organizations, whereby DCC receives enrollment, donation, and/or auxiliary revenue, by the end of FYE 20.</w:t>
            </w:r>
          </w:p>
        </w:tc>
        <w:tc>
          <w:tcPr>
            <w:tcW w:w="2250" w:type="dxa"/>
          </w:tcPr>
          <w:p w14:paraId="0DCE7B01" w14:textId="77777777" w:rsidR="004B5135" w:rsidRDefault="003B714A" w:rsidP="004B5135">
            <w:pPr>
              <w:spacing w:line="259" w:lineRule="auto"/>
              <w:rPr>
                <w:rFonts w:ascii="Arial" w:eastAsia="Arial" w:hAnsi="Arial" w:cs="Arial"/>
                <w:sz w:val="20"/>
                <w:szCs w:val="20"/>
              </w:rPr>
            </w:pPr>
            <w:r>
              <w:rPr>
                <w:rFonts w:ascii="Arial" w:eastAsia="Arial" w:hAnsi="Arial" w:cs="Arial"/>
                <w:sz w:val="20"/>
                <w:szCs w:val="20"/>
              </w:rPr>
              <w:t xml:space="preserve">Renewed </w:t>
            </w:r>
            <w:r w:rsidR="00B07E39">
              <w:rPr>
                <w:rFonts w:ascii="Arial" w:eastAsia="Arial" w:hAnsi="Arial" w:cs="Arial"/>
                <w:sz w:val="20"/>
                <w:szCs w:val="20"/>
              </w:rPr>
              <w:t>MCC contract</w:t>
            </w:r>
            <w:r w:rsidR="00AF662D">
              <w:rPr>
                <w:rFonts w:ascii="Arial" w:eastAsia="Arial" w:hAnsi="Arial" w:cs="Arial"/>
                <w:sz w:val="20"/>
                <w:szCs w:val="20"/>
              </w:rPr>
              <w:t xml:space="preserve"> for distance education services</w:t>
            </w:r>
          </w:p>
          <w:p w14:paraId="64770C37" w14:textId="77777777" w:rsidR="00AF662D" w:rsidRDefault="00AF662D" w:rsidP="004B5135">
            <w:pPr>
              <w:spacing w:line="259" w:lineRule="auto"/>
              <w:rPr>
                <w:rFonts w:ascii="Arial" w:eastAsia="Arial" w:hAnsi="Arial" w:cs="Arial"/>
                <w:sz w:val="20"/>
                <w:szCs w:val="20"/>
              </w:rPr>
            </w:pPr>
          </w:p>
          <w:p w14:paraId="0838CC40" w14:textId="41D9F1EA" w:rsidR="00AF662D" w:rsidRPr="00AE652A" w:rsidRDefault="00275158" w:rsidP="004B5135">
            <w:pPr>
              <w:spacing w:line="259" w:lineRule="auto"/>
              <w:rPr>
                <w:rFonts w:ascii="Arial" w:eastAsia="Arial" w:hAnsi="Arial" w:cs="Arial"/>
                <w:sz w:val="20"/>
                <w:szCs w:val="20"/>
              </w:rPr>
            </w:pPr>
            <w:r>
              <w:rPr>
                <w:rFonts w:ascii="Arial" w:eastAsia="Arial" w:hAnsi="Arial" w:cs="Arial"/>
                <w:sz w:val="20"/>
                <w:szCs w:val="20"/>
              </w:rPr>
              <w:t>Compass Leadership Academy</w:t>
            </w:r>
            <w:r w:rsidR="002D2119">
              <w:rPr>
                <w:rFonts w:ascii="Arial" w:eastAsia="Arial" w:hAnsi="Arial" w:cs="Arial"/>
                <w:sz w:val="20"/>
                <w:szCs w:val="20"/>
              </w:rPr>
              <w:t xml:space="preserve"> </w:t>
            </w:r>
            <w:r w:rsidR="000F4843">
              <w:rPr>
                <w:rFonts w:ascii="Arial" w:eastAsia="Arial" w:hAnsi="Arial" w:cs="Arial"/>
                <w:sz w:val="20"/>
                <w:szCs w:val="20"/>
              </w:rPr>
              <w:t xml:space="preserve">agreement began in </w:t>
            </w:r>
            <w:r w:rsidR="00F973E1">
              <w:rPr>
                <w:rFonts w:ascii="Arial" w:eastAsia="Arial" w:hAnsi="Arial" w:cs="Arial"/>
                <w:sz w:val="20"/>
                <w:szCs w:val="20"/>
              </w:rPr>
              <w:t>May 2018</w:t>
            </w:r>
            <w:r w:rsidR="00372E68">
              <w:rPr>
                <w:rFonts w:ascii="Arial" w:eastAsia="Arial" w:hAnsi="Arial" w:cs="Arial"/>
                <w:sz w:val="20"/>
                <w:szCs w:val="20"/>
              </w:rPr>
              <w:t xml:space="preserve"> and brings CEU and credit students who pay tuition to DCC.</w:t>
            </w:r>
          </w:p>
        </w:tc>
        <w:tc>
          <w:tcPr>
            <w:tcW w:w="3870" w:type="dxa"/>
          </w:tcPr>
          <w:p w14:paraId="02A2E623" w14:textId="553C6413" w:rsidR="004B5135" w:rsidRPr="00494361" w:rsidRDefault="00BB2AA7" w:rsidP="004B5135">
            <w:pPr>
              <w:spacing w:line="259" w:lineRule="auto"/>
              <w:rPr>
                <w:rFonts w:ascii="Arial" w:eastAsia="Times New Roman" w:hAnsi="Arial" w:cs="Arial"/>
                <w:sz w:val="20"/>
                <w:szCs w:val="20"/>
              </w:rPr>
            </w:pPr>
            <w:r>
              <w:rPr>
                <w:rFonts w:ascii="Arial" w:eastAsia="Times New Roman" w:hAnsi="Arial" w:cs="Arial"/>
                <w:sz w:val="20"/>
                <w:szCs w:val="20"/>
              </w:rPr>
              <w:t>Goal was reached early.</w:t>
            </w:r>
          </w:p>
        </w:tc>
        <w:tc>
          <w:tcPr>
            <w:tcW w:w="3536" w:type="dxa"/>
          </w:tcPr>
          <w:p w14:paraId="72408141" w14:textId="50141F70" w:rsidR="004B5135" w:rsidRPr="00D1432E" w:rsidRDefault="04FEF0D8" w:rsidP="04FEF0D8">
            <w:pPr>
              <w:spacing w:line="259" w:lineRule="auto"/>
              <w:rPr>
                <w:rFonts w:ascii="Arial" w:eastAsia="Times New Roman" w:hAnsi="Arial" w:cs="Arial"/>
                <w:sz w:val="20"/>
                <w:szCs w:val="20"/>
              </w:rPr>
            </w:pPr>
            <w:r w:rsidRPr="04FEF0D8">
              <w:rPr>
                <w:rFonts w:ascii="Arial" w:eastAsia="Times New Roman" w:hAnsi="Arial" w:cs="Arial"/>
                <w:b/>
                <w:bCs/>
                <w:sz w:val="20"/>
                <w:szCs w:val="20"/>
              </w:rPr>
              <w:t xml:space="preserve">Recommendation: </w:t>
            </w:r>
            <w:r w:rsidRPr="04FEF0D8">
              <w:rPr>
                <w:rFonts w:ascii="Arial" w:eastAsia="Times New Roman" w:hAnsi="Arial" w:cs="Arial"/>
                <w:sz w:val="20"/>
                <w:szCs w:val="20"/>
              </w:rPr>
              <w:t>Continue to pursue these agreements.</w:t>
            </w:r>
            <w:r w:rsidRPr="04FEF0D8">
              <w:rPr>
                <w:rStyle w:val="normaltextrun"/>
                <w:rFonts w:ascii="Arial" w:hAnsi="Arial" w:cs="Arial"/>
                <w:sz w:val="20"/>
                <w:szCs w:val="20"/>
              </w:rPr>
              <w:t xml:space="preserve"> Continue to pursue these agreements. Because of potential partnership discussions that have surfaced, DCC will focus </w:t>
            </w:r>
            <w:r w:rsidR="00EF1310" w:rsidRPr="04FEF0D8">
              <w:rPr>
                <w:rStyle w:val="eop"/>
                <w:rFonts w:ascii="Arial" w:hAnsi="Arial" w:cs="Arial"/>
                <w:sz w:val="20"/>
                <w:szCs w:val="20"/>
              </w:rPr>
              <w:t>mostly</w:t>
            </w:r>
            <w:r w:rsidRPr="04FEF0D8">
              <w:rPr>
                <w:rStyle w:val="eop"/>
                <w:rFonts w:ascii="Arial" w:hAnsi="Arial" w:cs="Arial"/>
                <w:sz w:val="20"/>
                <w:szCs w:val="20"/>
              </w:rPr>
              <w:t xml:space="preserve"> on cooperative programs with other higher education </w:t>
            </w:r>
            <w:r w:rsidR="00EF1310" w:rsidRPr="04FEF0D8">
              <w:rPr>
                <w:rStyle w:val="eop"/>
                <w:rFonts w:ascii="Arial" w:hAnsi="Arial" w:cs="Arial"/>
                <w:sz w:val="20"/>
                <w:szCs w:val="20"/>
              </w:rPr>
              <w:t>institutions</w:t>
            </w:r>
            <w:r w:rsidRPr="04FEF0D8">
              <w:rPr>
                <w:rStyle w:val="eop"/>
                <w:rFonts w:ascii="Arial" w:hAnsi="Arial" w:cs="Arial"/>
                <w:sz w:val="20"/>
                <w:szCs w:val="20"/>
              </w:rPr>
              <w:t xml:space="preserve"> that include tuition sharing agreements.</w:t>
            </w:r>
          </w:p>
        </w:tc>
      </w:tr>
      <w:tr w:rsidR="004B5135" w:rsidRPr="00494361" w14:paraId="21C2349F" w14:textId="77777777" w:rsidTr="463C7954">
        <w:tc>
          <w:tcPr>
            <w:tcW w:w="2610" w:type="dxa"/>
          </w:tcPr>
          <w:p w14:paraId="650319CF" w14:textId="77777777" w:rsidR="004B5135" w:rsidRPr="00494361" w:rsidRDefault="004B5135" w:rsidP="004B5135">
            <w:pPr>
              <w:rPr>
                <w:rFonts w:ascii="Arial" w:hAnsi="Arial" w:cs="Arial"/>
                <w:sz w:val="20"/>
                <w:szCs w:val="20"/>
              </w:rPr>
            </w:pPr>
          </w:p>
        </w:tc>
        <w:tc>
          <w:tcPr>
            <w:tcW w:w="2700" w:type="dxa"/>
          </w:tcPr>
          <w:p w14:paraId="43020B57" w14:textId="77777777" w:rsidR="004B5135" w:rsidRPr="00494361" w:rsidRDefault="004B5135" w:rsidP="004B5135">
            <w:pPr>
              <w:spacing w:line="259" w:lineRule="auto"/>
              <w:rPr>
                <w:rFonts w:ascii="Arial" w:eastAsia="Times New Roman" w:hAnsi="Arial" w:cs="Arial"/>
                <w:sz w:val="20"/>
                <w:szCs w:val="20"/>
              </w:rPr>
            </w:pPr>
          </w:p>
        </w:tc>
        <w:tc>
          <w:tcPr>
            <w:tcW w:w="2250" w:type="dxa"/>
          </w:tcPr>
          <w:p w14:paraId="4079ED16" w14:textId="77777777" w:rsidR="004B5135" w:rsidRPr="00494361" w:rsidRDefault="004B5135" w:rsidP="004B5135">
            <w:pPr>
              <w:spacing w:line="259" w:lineRule="auto"/>
              <w:rPr>
                <w:rFonts w:ascii="Arial" w:eastAsia="Times New Roman" w:hAnsi="Arial" w:cs="Arial"/>
                <w:sz w:val="20"/>
                <w:szCs w:val="20"/>
              </w:rPr>
            </w:pPr>
          </w:p>
        </w:tc>
        <w:tc>
          <w:tcPr>
            <w:tcW w:w="3870" w:type="dxa"/>
          </w:tcPr>
          <w:p w14:paraId="20892EB9" w14:textId="77777777" w:rsidR="004B5135" w:rsidRPr="00494361" w:rsidRDefault="004B5135" w:rsidP="004B5135">
            <w:pPr>
              <w:spacing w:line="259" w:lineRule="auto"/>
              <w:rPr>
                <w:rFonts w:ascii="Arial" w:eastAsia="Times New Roman" w:hAnsi="Arial" w:cs="Arial"/>
                <w:sz w:val="20"/>
                <w:szCs w:val="20"/>
              </w:rPr>
            </w:pPr>
          </w:p>
        </w:tc>
        <w:tc>
          <w:tcPr>
            <w:tcW w:w="3536" w:type="dxa"/>
          </w:tcPr>
          <w:p w14:paraId="49D23EDB" w14:textId="77777777" w:rsidR="004B5135" w:rsidRPr="00494361" w:rsidRDefault="004B5135" w:rsidP="004B5135">
            <w:pPr>
              <w:spacing w:line="259" w:lineRule="auto"/>
              <w:rPr>
                <w:rFonts w:ascii="Arial" w:eastAsia="Times New Roman" w:hAnsi="Arial" w:cs="Arial"/>
                <w:sz w:val="20"/>
                <w:szCs w:val="20"/>
              </w:rPr>
            </w:pPr>
          </w:p>
        </w:tc>
      </w:tr>
    </w:tbl>
    <w:p w14:paraId="2139B9D3" w14:textId="131F1109" w:rsidR="00A03261" w:rsidRDefault="00A03261"/>
    <w:tbl>
      <w:tblPr>
        <w:tblStyle w:val="TableGrid"/>
        <w:tblW w:w="0" w:type="auto"/>
        <w:tblLook w:val="04A0" w:firstRow="1" w:lastRow="0" w:firstColumn="1" w:lastColumn="0" w:noHBand="0" w:noVBand="1"/>
      </w:tblPr>
      <w:tblGrid>
        <w:gridCol w:w="2610"/>
        <w:gridCol w:w="2700"/>
        <w:gridCol w:w="2250"/>
        <w:gridCol w:w="3870"/>
        <w:gridCol w:w="3536"/>
      </w:tblGrid>
      <w:tr w:rsidR="007F4772" w:rsidRPr="00494361" w14:paraId="5B432424" w14:textId="77777777" w:rsidTr="00A14359">
        <w:tc>
          <w:tcPr>
            <w:tcW w:w="2610" w:type="dxa"/>
            <w:vMerge w:val="restart"/>
          </w:tcPr>
          <w:p w14:paraId="3269822B" w14:textId="77777777" w:rsidR="007F4772" w:rsidRPr="00494361" w:rsidRDefault="007F4772" w:rsidP="007F4772">
            <w:pPr>
              <w:rPr>
                <w:rFonts w:ascii="Arial" w:hAnsi="Arial" w:cs="Arial"/>
                <w:sz w:val="20"/>
                <w:szCs w:val="20"/>
              </w:rPr>
            </w:pPr>
            <w:r w:rsidRPr="00494361">
              <w:rPr>
                <w:rFonts w:ascii="Arial" w:eastAsia="Times New Roman" w:hAnsi="Arial" w:cs="Arial"/>
                <w:sz w:val="20"/>
                <w:szCs w:val="20"/>
              </w:rPr>
              <w:t>Healthy Business Model 3: DCC will demonstrate annual donation revenue stability and improvement sufficient to accomplish its mission, vision, and strategic plan.</w:t>
            </w:r>
          </w:p>
          <w:p w14:paraId="14B36D43" w14:textId="77777777" w:rsidR="007F4772" w:rsidRPr="00494361" w:rsidRDefault="007F4772" w:rsidP="007F4772">
            <w:pPr>
              <w:ind w:left="360"/>
              <w:rPr>
                <w:rFonts w:ascii="Arial" w:hAnsi="Arial" w:cs="Arial"/>
                <w:sz w:val="20"/>
                <w:szCs w:val="20"/>
              </w:rPr>
            </w:pPr>
          </w:p>
          <w:p w14:paraId="42735B50" w14:textId="77777777" w:rsidR="007F4772" w:rsidRPr="00494361" w:rsidRDefault="007F4772" w:rsidP="007F4772">
            <w:pPr>
              <w:ind w:left="360"/>
              <w:rPr>
                <w:rFonts w:ascii="Arial" w:hAnsi="Arial" w:cs="Arial"/>
                <w:sz w:val="20"/>
                <w:szCs w:val="20"/>
              </w:rPr>
            </w:pPr>
          </w:p>
          <w:p w14:paraId="5E82D9D6" w14:textId="77777777" w:rsidR="007F4772" w:rsidRPr="00494361" w:rsidRDefault="007F4772" w:rsidP="007F4772">
            <w:pPr>
              <w:ind w:left="360"/>
              <w:rPr>
                <w:rFonts w:ascii="Arial" w:hAnsi="Arial" w:cs="Arial"/>
                <w:sz w:val="20"/>
                <w:szCs w:val="20"/>
              </w:rPr>
            </w:pPr>
          </w:p>
        </w:tc>
        <w:tc>
          <w:tcPr>
            <w:tcW w:w="2700" w:type="dxa"/>
          </w:tcPr>
          <w:p w14:paraId="5CEBD569" w14:textId="77777777" w:rsidR="007F4772" w:rsidRPr="00494361" w:rsidRDefault="007F4772" w:rsidP="007F4772">
            <w:pPr>
              <w:pStyle w:val="ListParagraph"/>
              <w:numPr>
                <w:ilvl w:val="0"/>
                <w:numId w:val="23"/>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individual donation revenue stability and improvement by achieving 5% year over year growth.</w:t>
            </w:r>
          </w:p>
        </w:tc>
        <w:tc>
          <w:tcPr>
            <w:tcW w:w="2250" w:type="dxa"/>
          </w:tcPr>
          <w:p w14:paraId="4BA58D29" w14:textId="2ADDA0C2" w:rsidR="007F4772" w:rsidRPr="0053105C" w:rsidRDefault="007F4772" w:rsidP="007F4772">
            <w:pPr>
              <w:spacing w:line="259" w:lineRule="auto"/>
              <w:rPr>
                <w:rFonts w:ascii="Arial" w:eastAsia="Times New Roman" w:hAnsi="Arial" w:cs="Arial"/>
                <w:sz w:val="20"/>
                <w:szCs w:val="20"/>
              </w:rPr>
            </w:pPr>
            <w:r>
              <w:rPr>
                <w:rFonts w:ascii="Arial" w:eastAsia="Times New Roman" w:hAnsi="Arial" w:cs="Arial"/>
                <w:sz w:val="20"/>
                <w:szCs w:val="20"/>
              </w:rPr>
              <w:t>FYE2019: $</w:t>
            </w:r>
            <w:r w:rsidRPr="00413EDA">
              <w:rPr>
                <w:rFonts w:ascii="Arial" w:eastAsia="Times New Roman" w:hAnsi="Arial" w:cs="Arial"/>
                <w:sz w:val="20"/>
                <w:szCs w:val="20"/>
              </w:rPr>
              <w:t>371,117</w:t>
            </w:r>
            <w:r>
              <w:rPr>
                <w:rFonts w:ascii="Arial" w:eastAsia="Times New Roman" w:hAnsi="Arial" w:cs="Arial"/>
                <w:sz w:val="20"/>
                <w:szCs w:val="20"/>
              </w:rPr>
              <w:br/>
            </w:r>
            <w:r w:rsidRPr="51D16F8D">
              <w:rPr>
                <w:rFonts w:ascii="Arial" w:eastAsia="Times New Roman" w:hAnsi="Arial" w:cs="Arial"/>
                <w:sz w:val="20"/>
                <w:szCs w:val="20"/>
              </w:rPr>
              <w:t>FYE2018</w:t>
            </w:r>
            <w:r>
              <w:rPr>
                <w:rFonts w:ascii="Arial" w:eastAsia="Times New Roman" w:hAnsi="Arial" w:cs="Arial"/>
                <w:sz w:val="20"/>
                <w:szCs w:val="20"/>
              </w:rPr>
              <w:t xml:space="preserve">: </w:t>
            </w:r>
            <w:r w:rsidRPr="51D16F8D">
              <w:rPr>
                <w:rFonts w:ascii="Arial" w:eastAsia="Times New Roman" w:hAnsi="Arial" w:cs="Arial"/>
                <w:sz w:val="20"/>
                <w:szCs w:val="20"/>
              </w:rPr>
              <w:t>$252,937</w:t>
            </w:r>
          </w:p>
          <w:p w14:paraId="16EE7568" w14:textId="33C4CE0B" w:rsidR="007F4772" w:rsidRDefault="007F4772" w:rsidP="007F4772">
            <w:pPr>
              <w:spacing w:line="259" w:lineRule="auto"/>
              <w:rPr>
                <w:rFonts w:ascii="Arial" w:eastAsia="Times New Roman" w:hAnsi="Arial" w:cs="Arial"/>
                <w:sz w:val="20"/>
                <w:szCs w:val="20"/>
              </w:rPr>
            </w:pPr>
            <w:r w:rsidRPr="51D16F8D">
              <w:rPr>
                <w:rFonts w:ascii="Arial" w:eastAsia="Times New Roman" w:hAnsi="Arial" w:cs="Arial"/>
                <w:sz w:val="20"/>
                <w:szCs w:val="20"/>
              </w:rPr>
              <w:t>FYE 2017</w:t>
            </w:r>
            <w:r>
              <w:rPr>
                <w:rFonts w:ascii="Arial" w:eastAsia="Times New Roman" w:hAnsi="Arial" w:cs="Arial"/>
                <w:sz w:val="20"/>
                <w:szCs w:val="20"/>
              </w:rPr>
              <w:t xml:space="preserve">: </w:t>
            </w:r>
            <w:r w:rsidRPr="51D16F8D">
              <w:rPr>
                <w:rFonts w:ascii="Arial" w:eastAsia="Times New Roman" w:hAnsi="Arial" w:cs="Arial"/>
                <w:sz w:val="20"/>
                <w:szCs w:val="20"/>
              </w:rPr>
              <w:t>$337,160</w:t>
            </w:r>
          </w:p>
          <w:p w14:paraId="69F19CE1" w14:textId="77777777" w:rsidR="007F4772" w:rsidRDefault="007F4772" w:rsidP="007F4772">
            <w:pPr>
              <w:spacing w:line="259" w:lineRule="auto"/>
              <w:rPr>
                <w:rFonts w:ascii="Arial" w:eastAsia="Times New Roman" w:hAnsi="Arial" w:cs="Arial"/>
                <w:sz w:val="20"/>
                <w:szCs w:val="20"/>
              </w:rPr>
            </w:pPr>
            <w:r>
              <w:rPr>
                <w:rFonts w:ascii="Arial" w:eastAsia="Times New Roman" w:hAnsi="Arial" w:cs="Arial"/>
                <w:color w:val="C00000"/>
                <w:sz w:val="20"/>
                <w:szCs w:val="20"/>
              </w:rPr>
              <w:br/>
            </w:r>
            <w:r>
              <w:rPr>
                <w:rFonts w:ascii="Arial" w:eastAsia="Times New Roman" w:hAnsi="Arial" w:cs="Arial"/>
                <w:sz w:val="20"/>
                <w:szCs w:val="20"/>
              </w:rPr>
              <w:t>• 47% over FYE2018</w:t>
            </w:r>
          </w:p>
          <w:p w14:paraId="3D4391BC" w14:textId="47CD5907" w:rsidR="007F4772" w:rsidRPr="00402A73" w:rsidRDefault="007F4772" w:rsidP="007F4772">
            <w:pPr>
              <w:spacing w:line="259" w:lineRule="auto"/>
              <w:rPr>
                <w:rFonts w:ascii="Arial" w:eastAsia="Times New Roman" w:hAnsi="Arial" w:cs="Arial"/>
                <w:sz w:val="20"/>
                <w:szCs w:val="20"/>
              </w:rPr>
            </w:pPr>
            <w:r>
              <w:rPr>
                <w:rFonts w:ascii="Arial" w:eastAsia="Times New Roman" w:hAnsi="Arial" w:cs="Arial"/>
                <w:sz w:val="20"/>
                <w:szCs w:val="20"/>
              </w:rPr>
              <w:t>• 10% over FYE2017</w:t>
            </w:r>
          </w:p>
        </w:tc>
        <w:tc>
          <w:tcPr>
            <w:tcW w:w="3870" w:type="dxa"/>
          </w:tcPr>
          <w:p w14:paraId="2E5D5EA9" w14:textId="64A8C595" w:rsidR="007F4772" w:rsidRPr="007F4772" w:rsidRDefault="007F4772" w:rsidP="007F4772">
            <w:pPr>
              <w:spacing w:line="259" w:lineRule="auto"/>
              <w:ind w:left="70"/>
              <w:rPr>
                <w:rFonts w:ascii="Arial" w:eastAsiaTheme="minorEastAsia" w:hAnsi="Arial" w:cs="Arial"/>
                <w:sz w:val="20"/>
                <w:szCs w:val="20"/>
              </w:rPr>
            </w:pPr>
            <w:r w:rsidRPr="007F4772">
              <w:rPr>
                <w:rFonts w:ascii="Arial" w:hAnsi="Arial" w:cs="Arial"/>
                <w:sz w:val="20"/>
                <w:szCs w:val="20"/>
              </w:rPr>
              <w:t>Target was exceeded.</w:t>
            </w:r>
          </w:p>
        </w:tc>
        <w:tc>
          <w:tcPr>
            <w:tcW w:w="3536" w:type="dxa"/>
          </w:tcPr>
          <w:p w14:paraId="71CCDCE5" w14:textId="39B0C6C3" w:rsidR="007F4772" w:rsidRPr="007F4772" w:rsidRDefault="007F4772" w:rsidP="007F4772">
            <w:pPr>
              <w:spacing w:line="259" w:lineRule="auto"/>
              <w:rPr>
                <w:rFonts w:ascii="Arial" w:eastAsia="Times New Roman" w:hAnsi="Arial" w:cs="Arial"/>
                <w:sz w:val="20"/>
                <w:szCs w:val="20"/>
              </w:rPr>
            </w:pPr>
            <w:r w:rsidRPr="007F4772">
              <w:rPr>
                <w:rStyle w:val="normaltextrun"/>
                <w:rFonts w:ascii="Arial" w:hAnsi="Arial" w:cs="Arial"/>
                <w:b/>
                <w:bCs/>
                <w:sz w:val="20"/>
                <w:szCs w:val="20"/>
              </w:rPr>
              <w:t>Recommendation</w:t>
            </w:r>
            <w:r w:rsidRPr="007F4772">
              <w:rPr>
                <w:rStyle w:val="normaltextrun"/>
                <w:rFonts w:ascii="Arial" w:hAnsi="Arial" w:cs="Arial"/>
                <w:sz w:val="20"/>
                <w:szCs w:val="20"/>
              </w:rPr>
              <w:t>:  Although the target was met, significant increases are needed to meet and exceed other targets.  The one-fund campaign will focus on individual donors.</w:t>
            </w:r>
          </w:p>
        </w:tc>
      </w:tr>
      <w:tr w:rsidR="00AA68A4" w:rsidRPr="00494361" w14:paraId="476414A0" w14:textId="77777777" w:rsidTr="00A14359">
        <w:tc>
          <w:tcPr>
            <w:tcW w:w="2610" w:type="dxa"/>
            <w:vMerge/>
          </w:tcPr>
          <w:p w14:paraId="39CE6919" w14:textId="77777777" w:rsidR="00AA68A4" w:rsidRPr="00494361" w:rsidRDefault="00AA68A4" w:rsidP="00AA68A4">
            <w:pPr>
              <w:ind w:left="360"/>
              <w:rPr>
                <w:rFonts w:ascii="Arial" w:hAnsi="Arial" w:cs="Arial"/>
                <w:sz w:val="20"/>
                <w:szCs w:val="20"/>
              </w:rPr>
            </w:pPr>
          </w:p>
        </w:tc>
        <w:tc>
          <w:tcPr>
            <w:tcW w:w="2700" w:type="dxa"/>
          </w:tcPr>
          <w:p w14:paraId="3EA2ACC3" w14:textId="77777777" w:rsidR="00AA68A4" w:rsidRPr="00494361" w:rsidRDefault="00AA68A4" w:rsidP="00AA68A4">
            <w:pPr>
              <w:pStyle w:val="ListParagraph"/>
              <w:numPr>
                <w:ilvl w:val="0"/>
                <w:numId w:val="23"/>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church donation revenue stability and improvement by achieving 5% year over year growth.</w:t>
            </w:r>
          </w:p>
        </w:tc>
        <w:tc>
          <w:tcPr>
            <w:tcW w:w="2250" w:type="dxa"/>
          </w:tcPr>
          <w:p w14:paraId="44058A34" w14:textId="6FEB910A" w:rsidR="00AA68A4" w:rsidRPr="008372DA" w:rsidRDefault="00AA68A4" w:rsidP="00AA68A4">
            <w:pPr>
              <w:rPr>
                <w:rFonts w:ascii="Arial" w:hAnsi="Arial" w:cs="Arial"/>
                <w:sz w:val="20"/>
                <w:szCs w:val="20"/>
              </w:rPr>
            </w:pPr>
            <w:r w:rsidRPr="00A14359">
              <w:rPr>
                <w:rFonts w:ascii="Arial" w:hAnsi="Arial" w:cs="Arial"/>
                <w:color w:val="000000" w:themeColor="text1"/>
                <w:sz w:val="20"/>
                <w:szCs w:val="20"/>
              </w:rPr>
              <w:t>FYE2019: $229,600</w:t>
            </w:r>
            <w:r>
              <w:br/>
            </w:r>
            <w:r w:rsidRPr="00A14359">
              <w:rPr>
                <w:rFonts w:ascii="Arial" w:hAnsi="Arial" w:cs="Arial"/>
                <w:sz w:val="20"/>
                <w:szCs w:val="20"/>
              </w:rPr>
              <w:t>FYE2018 $207,018</w:t>
            </w:r>
          </w:p>
          <w:p w14:paraId="3B5A8E59" w14:textId="2393C7B5" w:rsidR="00AA68A4" w:rsidRPr="008372DA" w:rsidRDefault="00AA68A4" w:rsidP="00AA68A4">
            <w:pPr>
              <w:rPr>
                <w:rFonts w:ascii="Arial" w:hAnsi="Arial" w:cs="Arial"/>
                <w:sz w:val="20"/>
                <w:szCs w:val="20"/>
              </w:rPr>
            </w:pPr>
            <w:r w:rsidRPr="008372DA">
              <w:rPr>
                <w:rFonts w:ascii="Arial" w:hAnsi="Arial" w:cs="Arial"/>
                <w:sz w:val="20"/>
                <w:szCs w:val="20"/>
              </w:rPr>
              <w:t>FYE2017 $344,044</w:t>
            </w:r>
          </w:p>
          <w:p w14:paraId="7FF9DFCE" w14:textId="46D59DD1" w:rsidR="00AA68A4" w:rsidRDefault="00AA68A4" w:rsidP="00AA68A4">
            <w:pPr>
              <w:spacing w:line="259" w:lineRule="auto"/>
              <w:rPr>
                <w:rFonts w:ascii="Arial" w:eastAsia="Times New Roman" w:hAnsi="Arial" w:cs="Arial"/>
                <w:sz w:val="20"/>
                <w:szCs w:val="20"/>
              </w:rPr>
            </w:pPr>
            <w:r>
              <w:rPr>
                <w:rFonts w:ascii="Arial" w:eastAsia="Times New Roman" w:hAnsi="Arial" w:cs="Arial"/>
                <w:color w:val="C00000"/>
                <w:sz w:val="20"/>
                <w:szCs w:val="20"/>
              </w:rPr>
              <w:br/>
            </w:r>
            <w:r>
              <w:rPr>
                <w:rFonts w:ascii="Arial" w:eastAsia="Times New Roman" w:hAnsi="Arial" w:cs="Arial"/>
                <w:sz w:val="20"/>
                <w:szCs w:val="20"/>
              </w:rPr>
              <w:t>• 11% over FYE2018</w:t>
            </w:r>
          </w:p>
          <w:p w14:paraId="233ABFE0" w14:textId="6905B032" w:rsidR="00AA68A4" w:rsidRPr="006D75C2" w:rsidRDefault="00AA68A4" w:rsidP="00AA68A4">
            <w:pPr>
              <w:spacing w:line="259" w:lineRule="auto"/>
              <w:rPr>
                <w:rFonts w:ascii="Arial" w:eastAsia="Times New Roman" w:hAnsi="Arial" w:cs="Arial"/>
                <w:color w:val="C00000"/>
                <w:sz w:val="20"/>
                <w:szCs w:val="20"/>
              </w:rPr>
            </w:pPr>
            <w:r>
              <w:rPr>
                <w:rFonts w:ascii="Arial" w:eastAsia="Times New Roman" w:hAnsi="Arial" w:cs="Arial"/>
                <w:sz w:val="20"/>
                <w:szCs w:val="20"/>
              </w:rPr>
              <w:t>• -33% down FYE2017</w:t>
            </w:r>
          </w:p>
        </w:tc>
        <w:tc>
          <w:tcPr>
            <w:tcW w:w="3870" w:type="dxa"/>
          </w:tcPr>
          <w:p w14:paraId="1FDFB737" w14:textId="24E37E36" w:rsidR="00AA68A4" w:rsidRPr="00494361" w:rsidRDefault="00AA68A4" w:rsidP="00AA68A4">
            <w:pPr>
              <w:spacing w:line="259" w:lineRule="auto"/>
              <w:rPr>
                <w:rFonts w:ascii="Arial" w:eastAsia="Times New Roman" w:hAnsi="Arial" w:cs="Arial"/>
                <w:sz w:val="20"/>
                <w:szCs w:val="20"/>
              </w:rPr>
            </w:pPr>
            <w:r w:rsidRPr="04FEF0D8">
              <w:rPr>
                <w:rFonts w:ascii="Arial,Times New Roman" w:eastAsia="Arial,Times New Roman" w:hAnsi="Arial,Times New Roman" w:cs="Arial,Times New Roman"/>
                <w:sz w:val="20"/>
                <w:szCs w:val="20"/>
              </w:rPr>
              <w:t xml:space="preserve">Target was exceeded.  FYE2017 included special gifts from churches.  FYE2019 represented </w:t>
            </w:r>
            <w:proofErr w:type="spellStart"/>
            <w:r w:rsidRPr="04FEF0D8">
              <w:rPr>
                <w:rFonts w:ascii="Arial,Times New Roman" w:eastAsia="Arial,Times New Roman" w:hAnsi="Arial,Times New Roman" w:cs="Arial,Times New Roman"/>
                <w:sz w:val="20"/>
                <w:szCs w:val="20"/>
              </w:rPr>
              <w:t>and</w:t>
            </w:r>
            <w:proofErr w:type="spellEnd"/>
            <w:r w:rsidRPr="04FEF0D8">
              <w:rPr>
                <w:rFonts w:ascii="Arial,Times New Roman" w:eastAsia="Arial,Times New Roman" w:hAnsi="Arial,Times New Roman" w:cs="Arial,Times New Roman"/>
                <w:sz w:val="20"/>
                <w:szCs w:val="20"/>
              </w:rPr>
              <w:t xml:space="preserve"> increase over FYE2018.</w:t>
            </w:r>
          </w:p>
        </w:tc>
        <w:tc>
          <w:tcPr>
            <w:tcW w:w="3536" w:type="dxa"/>
          </w:tcPr>
          <w:p w14:paraId="64846D5A" w14:textId="466DA240" w:rsidR="00AA68A4" w:rsidRPr="00494361" w:rsidRDefault="00AA68A4" w:rsidP="00AA68A4">
            <w:pPr>
              <w:spacing w:line="259" w:lineRule="auto"/>
              <w:rPr>
                <w:rFonts w:ascii="Arial" w:eastAsia="Times New Roman" w:hAnsi="Arial" w:cs="Arial"/>
                <w:sz w:val="20"/>
                <w:szCs w:val="20"/>
              </w:rPr>
            </w:pPr>
            <w:r w:rsidRPr="04FEF0D8">
              <w:rPr>
                <w:rStyle w:val="normaltextrun"/>
                <w:rFonts w:ascii="Arial" w:hAnsi="Arial" w:cs="Arial"/>
                <w:b/>
                <w:bCs/>
                <w:sz w:val="20"/>
                <w:szCs w:val="20"/>
              </w:rPr>
              <w:t>Recommendation</w:t>
            </w:r>
            <w:r w:rsidRPr="04FEF0D8">
              <w:rPr>
                <w:rStyle w:val="normaltextrun"/>
                <w:rFonts w:ascii="Arial" w:hAnsi="Arial" w:cs="Arial"/>
                <w:sz w:val="20"/>
                <w:szCs w:val="20"/>
              </w:rPr>
              <w:t>:  Several partner churches will be approached to significantly increase giving for the one-fund campaign.</w:t>
            </w:r>
          </w:p>
        </w:tc>
      </w:tr>
      <w:tr w:rsidR="00246C95" w:rsidRPr="00494361" w14:paraId="1A5C9BDE" w14:textId="77777777" w:rsidTr="00A14359">
        <w:tc>
          <w:tcPr>
            <w:tcW w:w="2610" w:type="dxa"/>
            <w:vMerge/>
          </w:tcPr>
          <w:p w14:paraId="65780C6C" w14:textId="77777777" w:rsidR="00246C95" w:rsidRPr="00494361" w:rsidRDefault="00246C95" w:rsidP="00246C95">
            <w:pPr>
              <w:ind w:left="360"/>
              <w:rPr>
                <w:rFonts w:ascii="Arial" w:hAnsi="Arial" w:cs="Arial"/>
                <w:sz w:val="20"/>
                <w:szCs w:val="20"/>
              </w:rPr>
            </w:pPr>
          </w:p>
        </w:tc>
        <w:tc>
          <w:tcPr>
            <w:tcW w:w="2700" w:type="dxa"/>
          </w:tcPr>
          <w:p w14:paraId="49818451" w14:textId="77777777" w:rsidR="00246C95" w:rsidRPr="00494361" w:rsidRDefault="00246C95" w:rsidP="00246C95">
            <w:pPr>
              <w:pStyle w:val="ListParagraph"/>
              <w:numPr>
                <w:ilvl w:val="0"/>
                <w:numId w:val="23"/>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foundation and grant revenue stability and improvement by achieving 5% year over year growth.</w:t>
            </w:r>
          </w:p>
        </w:tc>
        <w:tc>
          <w:tcPr>
            <w:tcW w:w="2250" w:type="dxa"/>
          </w:tcPr>
          <w:p w14:paraId="4179F1DE" w14:textId="27127829" w:rsidR="00246C95" w:rsidRPr="00F04EE9" w:rsidRDefault="00246C95" w:rsidP="00246C95">
            <w:pPr>
              <w:spacing w:line="259" w:lineRule="auto"/>
              <w:rPr>
                <w:rFonts w:ascii="Arial" w:eastAsia="Times New Roman" w:hAnsi="Arial" w:cs="Arial"/>
                <w:sz w:val="20"/>
                <w:szCs w:val="20"/>
              </w:rPr>
            </w:pPr>
            <w:r w:rsidRPr="00A14359">
              <w:rPr>
                <w:rFonts w:ascii="Arial" w:eastAsia="Times New Roman" w:hAnsi="Arial" w:cs="Arial"/>
                <w:sz w:val="20"/>
                <w:szCs w:val="20"/>
              </w:rPr>
              <w:t>FYE2019: $35,364</w:t>
            </w:r>
            <w:r>
              <w:br/>
            </w:r>
            <w:r w:rsidRPr="00A14359">
              <w:rPr>
                <w:rFonts w:ascii="Arial" w:eastAsia="Times New Roman" w:hAnsi="Arial" w:cs="Arial"/>
                <w:sz w:val="20"/>
                <w:szCs w:val="20"/>
              </w:rPr>
              <w:t>FYE2018:  $28,199</w:t>
            </w:r>
          </w:p>
          <w:p w14:paraId="7E40AD5B" w14:textId="0B4069D6" w:rsidR="00246C95" w:rsidRPr="00F04EE9" w:rsidRDefault="00246C95" w:rsidP="00246C95">
            <w:pPr>
              <w:spacing w:line="259" w:lineRule="auto"/>
              <w:rPr>
                <w:rFonts w:ascii="Arial" w:eastAsia="Times New Roman" w:hAnsi="Arial" w:cs="Arial"/>
                <w:sz w:val="20"/>
                <w:szCs w:val="20"/>
              </w:rPr>
            </w:pPr>
            <w:r w:rsidRPr="00F04EE9">
              <w:rPr>
                <w:rFonts w:ascii="Arial" w:eastAsia="Times New Roman" w:hAnsi="Arial" w:cs="Arial"/>
                <w:sz w:val="20"/>
                <w:szCs w:val="20"/>
              </w:rPr>
              <w:t>FYE2017</w:t>
            </w:r>
            <w:r>
              <w:rPr>
                <w:rFonts w:ascii="Arial" w:eastAsia="Times New Roman" w:hAnsi="Arial" w:cs="Arial"/>
                <w:sz w:val="20"/>
                <w:szCs w:val="20"/>
              </w:rPr>
              <w:t>:</w:t>
            </w:r>
            <w:r w:rsidRPr="00F04EE9">
              <w:rPr>
                <w:rFonts w:ascii="Arial" w:eastAsia="Times New Roman" w:hAnsi="Arial" w:cs="Arial"/>
                <w:sz w:val="20"/>
                <w:szCs w:val="20"/>
              </w:rPr>
              <w:t xml:space="preserve">  $31,092</w:t>
            </w:r>
          </w:p>
          <w:p w14:paraId="5EFBA2B1" w14:textId="5063E24C" w:rsidR="00246C95" w:rsidRPr="0062383D" w:rsidRDefault="00246C95" w:rsidP="00246C95">
            <w:pPr>
              <w:spacing w:line="259" w:lineRule="auto"/>
              <w:rPr>
                <w:rFonts w:ascii="Arial" w:eastAsia="Times New Roman" w:hAnsi="Arial" w:cs="Arial"/>
                <w:sz w:val="20"/>
                <w:szCs w:val="20"/>
              </w:rPr>
            </w:pPr>
          </w:p>
          <w:p w14:paraId="60B82B79" w14:textId="36EAF60E" w:rsidR="00246C95" w:rsidRDefault="00246C95" w:rsidP="00246C95">
            <w:pPr>
              <w:spacing w:line="259" w:lineRule="auto"/>
              <w:rPr>
                <w:rFonts w:ascii="Arial" w:eastAsia="Times New Roman" w:hAnsi="Arial" w:cs="Arial"/>
                <w:sz w:val="20"/>
                <w:szCs w:val="20"/>
              </w:rPr>
            </w:pPr>
            <w:r>
              <w:rPr>
                <w:rFonts w:ascii="Arial" w:eastAsia="Times New Roman" w:hAnsi="Arial" w:cs="Arial"/>
                <w:sz w:val="20"/>
                <w:szCs w:val="20"/>
              </w:rPr>
              <w:t>• 25% over FYE2018</w:t>
            </w:r>
          </w:p>
          <w:p w14:paraId="72814927" w14:textId="21AC4A18" w:rsidR="00246C95" w:rsidRPr="00494361" w:rsidRDefault="00246C95" w:rsidP="00246C95">
            <w:pPr>
              <w:spacing w:line="259" w:lineRule="auto"/>
              <w:rPr>
                <w:rFonts w:ascii="Arial" w:eastAsia="Times New Roman" w:hAnsi="Arial" w:cs="Arial"/>
                <w:sz w:val="20"/>
                <w:szCs w:val="20"/>
              </w:rPr>
            </w:pPr>
            <w:r>
              <w:rPr>
                <w:rFonts w:ascii="Arial" w:eastAsia="Times New Roman" w:hAnsi="Arial" w:cs="Arial"/>
                <w:sz w:val="20"/>
                <w:szCs w:val="20"/>
              </w:rPr>
              <w:t>• 13.7% over FYE2017</w:t>
            </w:r>
          </w:p>
        </w:tc>
        <w:tc>
          <w:tcPr>
            <w:tcW w:w="3870" w:type="dxa"/>
          </w:tcPr>
          <w:p w14:paraId="64E05786" w14:textId="59A80C43" w:rsidR="00246C95" w:rsidRPr="00494361" w:rsidRDefault="00246C95" w:rsidP="00246C95">
            <w:pPr>
              <w:spacing w:line="259" w:lineRule="auto"/>
              <w:rPr>
                <w:rFonts w:ascii="Arial" w:eastAsia="Times New Roman" w:hAnsi="Arial" w:cs="Arial"/>
                <w:sz w:val="20"/>
                <w:szCs w:val="20"/>
              </w:rPr>
            </w:pPr>
            <w:r w:rsidRPr="04FEF0D8">
              <w:rPr>
                <w:rFonts w:ascii="Arial" w:eastAsia="Times New Roman" w:hAnsi="Arial" w:cs="Arial"/>
                <w:sz w:val="20"/>
                <w:szCs w:val="20"/>
              </w:rPr>
              <w:t xml:space="preserve">Target was exceeded.  </w:t>
            </w:r>
          </w:p>
        </w:tc>
        <w:tc>
          <w:tcPr>
            <w:tcW w:w="3536" w:type="dxa"/>
          </w:tcPr>
          <w:p w14:paraId="0D8AA159" w14:textId="1EEB58D5" w:rsidR="00246C95" w:rsidRPr="00494361" w:rsidRDefault="00246C95" w:rsidP="00246C95">
            <w:pPr>
              <w:spacing w:line="259" w:lineRule="auto"/>
              <w:rPr>
                <w:rFonts w:ascii="Arial" w:eastAsia="Times New Roman" w:hAnsi="Arial" w:cs="Arial"/>
                <w:sz w:val="20"/>
                <w:szCs w:val="20"/>
              </w:rPr>
            </w:pPr>
            <w:r w:rsidRPr="04FEF0D8">
              <w:rPr>
                <w:rStyle w:val="normaltextrun"/>
                <w:rFonts w:ascii="Arial" w:hAnsi="Arial" w:cs="Arial"/>
                <w:b/>
                <w:bCs/>
                <w:sz w:val="20"/>
                <w:szCs w:val="20"/>
              </w:rPr>
              <w:t>Recommendation</w:t>
            </w:r>
            <w:r w:rsidRPr="04FEF0D8">
              <w:rPr>
                <w:rStyle w:val="normaltextrun"/>
                <w:rFonts w:ascii="Arial" w:hAnsi="Arial" w:cs="Arial"/>
                <w:sz w:val="20"/>
                <w:szCs w:val="20"/>
              </w:rPr>
              <w:t xml:space="preserve">:  DCC has several potential grants in development for FYE 2020, which would almost certainly substantially exceed the target. </w:t>
            </w:r>
          </w:p>
        </w:tc>
      </w:tr>
      <w:tr w:rsidR="007F4772" w:rsidRPr="00494361" w14:paraId="0DC16692" w14:textId="77777777" w:rsidTr="00A14359">
        <w:tc>
          <w:tcPr>
            <w:tcW w:w="2610" w:type="dxa"/>
          </w:tcPr>
          <w:p w14:paraId="6DD44087" w14:textId="77777777" w:rsidR="007F4772" w:rsidRPr="00494361" w:rsidRDefault="007F4772" w:rsidP="007F4772">
            <w:pPr>
              <w:rPr>
                <w:rFonts w:ascii="Arial" w:hAnsi="Arial" w:cs="Arial"/>
                <w:sz w:val="20"/>
                <w:szCs w:val="20"/>
              </w:rPr>
            </w:pPr>
          </w:p>
        </w:tc>
        <w:tc>
          <w:tcPr>
            <w:tcW w:w="2700" w:type="dxa"/>
          </w:tcPr>
          <w:p w14:paraId="02BC73AE" w14:textId="77777777" w:rsidR="007F4772" w:rsidRPr="00494361" w:rsidRDefault="007F4772" w:rsidP="007F4772">
            <w:pPr>
              <w:spacing w:line="259" w:lineRule="auto"/>
              <w:rPr>
                <w:rFonts w:ascii="Arial" w:eastAsia="Times New Roman" w:hAnsi="Arial" w:cs="Arial"/>
                <w:sz w:val="20"/>
                <w:szCs w:val="20"/>
              </w:rPr>
            </w:pPr>
          </w:p>
        </w:tc>
        <w:tc>
          <w:tcPr>
            <w:tcW w:w="2250" w:type="dxa"/>
          </w:tcPr>
          <w:p w14:paraId="12AE9EC6" w14:textId="77777777" w:rsidR="007F4772" w:rsidRPr="00494361" w:rsidRDefault="007F4772" w:rsidP="007F4772">
            <w:pPr>
              <w:spacing w:line="259" w:lineRule="auto"/>
              <w:rPr>
                <w:rFonts w:ascii="Arial" w:eastAsia="Times New Roman" w:hAnsi="Arial" w:cs="Arial"/>
                <w:sz w:val="20"/>
                <w:szCs w:val="20"/>
              </w:rPr>
            </w:pPr>
          </w:p>
        </w:tc>
        <w:tc>
          <w:tcPr>
            <w:tcW w:w="3870" w:type="dxa"/>
          </w:tcPr>
          <w:p w14:paraId="500DCD20" w14:textId="77777777" w:rsidR="007F4772" w:rsidRPr="00494361" w:rsidRDefault="007F4772" w:rsidP="007F4772">
            <w:pPr>
              <w:spacing w:line="259" w:lineRule="auto"/>
              <w:rPr>
                <w:rFonts w:ascii="Arial" w:eastAsia="Times New Roman" w:hAnsi="Arial" w:cs="Arial"/>
                <w:sz w:val="20"/>
                <w:szCs w:val="20"/>
              </w:rPr>
            </w:pPr>
          </w:p>
        </w:tc>
        <w:tc>
          <w:tcPr>
            <w:tcW w:w="3536" w:type="dxa"/>
          </w:tcPr>
          <w:p w14:paraId="3C832223" w14:textId="77777777" w:rsidR="007F4772" w:rsidRPr="00494361" w:rsidRDefault="007F4772" w:rsidP="007F4772">
            <w:pPr>
              <w:spacing w:line="259" w:lineRule="auto"/>
              <w:rPr>
                <w:rFonts w:ascii="Arial" w:eastAsia="Times New Roman" w:hAnsi="Arial" w:cs="Arial"/>
                <w:sz w:val="20"/>
                <w:szCs w:val="20"/>
              </w:rPr>
            </w:pPr>
          </w:p>
        </w:tc>
      </w:tr>
      <w:tr w:rsidR="007F4772" w:rsidRPr="00494361" w14:paraId="10BEF2C5" w14:textId="77777777" w:rsidTr="00A14359">
        <w:tc>
          <w:tcPr>
            <w:tcW w:w="2610" w:type="dxa"/>
          </w:tcPr>
          <w:p w14:paraId="4F8897F3" w14:textId="77777777" w:rsidR="007F4772" w:rsidRPr="00494361" w:rsidRDefault="007F4772" w:rsidP="007F4772">
            <w:pPr>
              <w:rPr>
                <w:rFonts w:ascii="Arial" w:hAnsi="Arial" w:cs="Arial"/>
                <w:sz w:val="20"/>
                <w:szCs w:val="20"/>
              </w:rPr>
            </w:pPr>
            <w:r w:rsidRPr="00494361">
              <w:rPr>
                <w:rFonts w:ascii="Arial" w:eastAsia="Times New Roman" w:hAnsi="Arial" w:cs="Arial"/>
                <w:sz w:val="20"/>
                <w:szCs w:val="20"/>
              </w:rPr>
              <w:t xml:space="preserve">Healthy Business Model 4: </w:t>
            </w:r>
            <w:r w:rsidRPr="00494361">
              <w:rPr>
                <w:rFonts w:ascii="Arial" w:eastAsia="Arial" w:hAnsi="Arial" w:cs="Arial"/>
                <w:sz w:val="20"/>
                <w:szCs w:val="20"/>
              </w:rPr>
              <w:t>DCC will demonstrate endowment, quasi-endowment, and cash reserve revenue stability and improvement sufficient to accomplish its mission, vision, and strategic plan.</w:t>
            </w:r>
          </w:p>
          <w:p w14:paraId="463A25DC" w14:textId="77777777" w:rsidR="007F4772" w:rsidRPr="00494361" w:rsidRDefault="007F4772" w:rsidP="007F4772">
            <w:pPr>
              <w:ind w:left="360"/>
              <w:rPr>
                <w:rFonts w:ascii="Arial" w:hAnsi="Arial" w:cs="Arial"/>
                <w:sz w:val="20"/>
                <w:szCs w:val="20"/>
              </w:rPr>
            </w:pPr>
          </w:p>
        </w:tc>
        <w:tc>
          <w:tcPr>
            <w:tcW w:w="2700" w:type="dxa"/>
          </w:tcPr>
          <w:p w14:paraId="3FCB47EE" w14:textId="77777777" w:rsidR="007F4772" w:rsidRPr="00494361" w:rsidRDefault="007F4772" w:rsidP="007F4772">
            <w:pPr>
              <w:pStyle w:val="ListParagraph"/>
              <w:numPr>
                <w:ilvl w:val="0"/>
                <w:numId w:val="28"/>
              </w:numPr>
              <w:spacing w:line="259" w:lineRule="auto"/>
              <w:rPr>
                <w:rFonts w:ascii="Arial" w:eastAsia="Times New Roman" w:hAnsi="Arial" w:cs="Arial"/>
                <w:sz w:val="20"/>
                <w:szCs w:val="20"/>
              </w:rPr>
            </w:pPr>
            <w:r w:rsidRPr="00494361">
              <w:rPr>
                <w:rFonts w:ascii="Arial" w:eastAsia="Arial" w:hAnsi="Arial" w:cs="Arial"/>
                <w:sz w:val="20"/>
                <w:szCs w:val="20"/>
              </w:rPr>
              <w:t>DCC will demonstrate growth of donations made to endowment and quasi-endowment funds by achieving 5% year over year growth.</w:t>
            </w:r>
          </w:p>
        </w:tc>
        <w:tc>
          <w:tcPr>
            <w:tcW w:w="2250" w:type="dxa"/>
          </w:tcPr>
          <w:p w14:paraId="48621119" w14:textId="6DEF11BE" w:rsidR="007F4772" w:rsidRPr="00494361" w:rsidRDefault="007F4772" w:rsidP="007F4772">
            <w:pPr>
              <w:spacing w:line="259" w:lineRule="auto"/>
              <w:rPr>
                <w:rFonts w:ascii="Arial" w:eastAsia="Times New Roman" w:hAnsi="Arial" w:cs="Arial"/>
                <w:sz w:val="20"/>
                <w:szCs w:val="20"/>
              </w:rPr>
            </w:pPr>
            <w:r>
              <w:rPr>
                <w:rFonts w:ascii="Arial" w:eastAsia="Times New Roman" w:hAnsi="Arial" w:cs="Arial"/>
                <w:sz w:val="20"/>
                <w:szCs w:val="20"/>
              </w:rPr>
              <w:t>Investments Returns: Grew 5.7%</w:t>
            </w:r>
          </w:p>
        </w:tc>
        <w:tc>
          <w:tcPr>
            <w:tcW w:w="3870" w:type="dxa"/>
          </w:tcPr>
          <w:p w14:paraId="7536D401" w14:textId="0788924C" w:rsidR="007F4772" w:rsidRPr="00494361" w:rsidRDefault="007F4772" w:rsidP="007F4772">
            <w:pPr>
              <w:spacing w:line="259" w:lineRule="auto"/>
              <w:rPr>
                <w:rFonts w:ascii="Arial" w:eastAsia="Times New Roman" w:hAnsi="Arial" w:cs="Arial"/>
                <w:sz w:val="20"/>
                <w:szCs w:val="20"/>
              </w:rPr>
            </w:pPr>
            <w:r>
              <w:rPr>
                <w:rFonts w:ascii="Arial" w:eastAsia="Times New Roman" w:hAnsi="Arial" w:cs="Arial"/>
                <w:sz w:val="20"/>
                <w:szCs w:val="20"/>
              </w:rPr>
              <w:t>Met the target growth rate.</w:t>
            </w:r>
          </w:p>
        </w:tc>
        <w:tc>
          <w:tcPr>
            <w:tcW w:w="3536" w:type="dxa"/>
          </w:tcPr>
          <w:p w14:paraId="53702818" w14:textId="1D613338" w:rsidR="007F4772" w:rsidRPr="00494361" w:rsidRDefault="007F4772" w:rsidP="007F4772">
            <w:pPr>
              <w:spacing w:line="259" w:lineRule="auto"/>
              <w:rPr>
                <w:rFonts w:ascii="Arial" w:eastAsia="Times New Roman" w:hAnsi="Arial" w:cs="Arial"/>
                <w:sz w:val="20"/>
                <w:szCs w:val="20"/>
              </w:rPr>
            </w:pPr>
            <w:r>
              <w:rPr>
                <w:rFonts w:ascii="Arial" w:eastAsia="Times New Roman" w:hAnsi="Arial" w:cs="Arial"/>
                <w:b/>
                <w:bCs/>
                <w:sz w:val="20"/>
                <w:szCs w:val="20"/>
              </w:rPr>
              <w:t xml:space="preserve">Recommendation: </w:t>
            </w:r>
            <w:r>
              <w:rPr>
                <w:rFonts w:ascii="Arial" w:eastAsia="Times New Roman" w:hAnsi="Arial" w:cs="Arial"/>
                <w:sz w:val="20"/>
                <w:szCs w:val="20"/>
              </w:rPr>
              <w:t xml:space="preserve"> Continue following the investment policy for endowment funds and for cash.</w:t>
            </w:r>
          </w:p>
        </w:tc>
      </w:tr>
    </w:tbl>
    <w:p w14:paraId="08741F13" w14:textId="77777777" w:rsidR="001A76F5" w:rsidRPr="00494361" w:rsidRDefault="001A76F5" w:rsidP="002679EC">
      <w:pPr>
        <w:rPr>
          <w:rFonts w:ascii="Arial" w:hAnsi="Arial" w:cs="Arial"/>
          <w:sz w:val="20"/>
          <w:szCs w:val="20"/>
        </w:rPr>
      </w:pPr>
    </w:p>
    <w:p w14:paraId="69D8D585" w14:textId="77777777" w:rsidR="00CA3071" w:rsidRPr="00494361" w:rsidRDefault="00CA3071">
      <w:pPr>
        <w:rPr>
          <w:rFonts w:ascii="Arial" w:hAnsi="Arial" w:cs="Arial"/>
          <w:sz w:val="20"/>
          <w:szCs w:val="20"/>
        </w:rPr>
      </w:pPr>
      <w:r w:rsidRPr="00494361">
        <w:rPr>
          <w:rFonts w:ascii="Arial" w:hAnsi="Arial" w:cs="Arial"/>
          <w:sz w:val="20"/>
          <w:szCs w:val="20"/>
        </w:rPr>
        <w:br w:type="page"/>
      </w:r>
    </w:p>
    <w:p w14:paraId="3E84434E" w14:textId="54B2C1A7" w:rsidR="00CA3071" w:rsidRPr="00CC7E97" w:rsidRDefault="00D1216C" w:rsidP="009971DF">
      <w:pPr>
        <w:jc w:val="center"/>
        <w:outlineLvl w:val="0"/>
        <w:rPr>
          <w:rFonts w:ascii="Arial" w:hAnsi="Arial" w:cs="Arial"/>
        </w:rPr>
      </w:pPr>
      <w:r w:rsidRPr="006972DA">
        <w:rPr>
          <w:rFonts w:ascii="Arial" w:hAnsi="Arial" w:cs="Arial"/>
          <w:b/>
          <w:bCs/>
          <w:sz w:val="28"/>
          <w:szCs w:val="28"/>
        </w:rPr>
        <w:lastRenderedPageBreak/>
        <w:t>Finance &amp; Operations</w:t>
      </w:r>
      <w:r w:rsidR="00CD07A0" w:rsidRPr="006972DA">
        <w:rPr>
          <w:rFonts w:ascii="Arial" w:hAnsi="Arial" w:cs="Arial"/>
          <w:b/>
          <w:bCs/>
          <w:sz w:val="28"/>
          <w:szCs w:val="28"/>
        </w:rPr>
        <w:t>: Outcomes and Measures</w:t>
      </w:r>
      <w:r w:rsidR="00CC7E97">
        <w:rPr>
          <w:rFonts w:ascii="Arial" w:hAnsi="Arial" w:cs="Arial"/>
          <w:sz w:val="28"/>
          <w:szCs w:val="28"/>
        </w:rPr>
        <w:br/>
      </w:r>
      <w:r w:rsidR="00CC7E97">
        <w:rPr>
          <w:rFonts w:ascii="Arial" w:hAnsi="Arial" w:cs="Arial"/>
        </w:rPr>
        <w:t xml:space="preserve">Andrea Short, </w:t>
      </w:r>
      <w:r w:rsidR="006972DA">
        <w:rPr>
          <w:rFonts w:ascii="Arial" w:hAnsi="Arial" w:cs="Arial"/>
        </w:rPr>
        <w:t>VP for Finance and Operations</w:t>
      </w:r>
    </w:p>
    <w:p w14:paraId="7316E811" w14:textId="77777777" w:rsidR="00CA3071" w:rsidRPr="00494361" w:rsidRDefault="00CA3071" w:rsidP="009971DF">
      <w:pPr>
        <w:jc w:val="center"/>
        <w:rPr>
          <w:rFonts w:ascii="Arial" w:hAnsi="Arial" w:cs="Arial"/>
          <w:sz w:val="28"/>
          <w:szCs w:val="28"/>
        </w:rPr>
      </w:pPr>
    </w:p>
    <w:tbl>
      <w:tblPr>
        <w:tblStyle w:val="TableGrid"/>
        <w:tblW w:w="0" w:type="auto"/>
        <w:tblLook w:val="04A0" w:firstRow="1" w:lastRow="0" w:firstColumn="1" w:lastColumn="0" w:noHBand="0" w:noVBand="1"/>
      </w:tblPr>
      <w:tblGrid>
        <w:gridCol w:w="2610"/>
        <w:gridCol w:w="2700"/>
        <w:gridCol w:w="2250"/>
        <w:gridCol w:w="3870"/>
        <w:gridCol w:w="3536"/>
      </w:tblGrid>
      <w:tr w:rsidR="00CA3071" w:rsidRPr="00494361" w14:paraId="211B5297" w14:textId="77777777" w:rsidTr="5C9BD675">
        <w:tc>
          <w:tcPr>
            <w:tcW w:w="2610" w:type="dxa"/>
          </w:tcPr>
          <w:p w14:paraId="50D1C11F" w14:textId="77777777" w:rsidR="00CA3071" w:rsidRPr="00494361" w:rsidRDefault="00CA3071" w:rsidP="009971DF">
            <w:pPr>
              <w:rPr>
                <w:rFonts w:ascii="Arial" w:eastAsia="Times New Roman" w:hAnsi="Arial" w:cs="Arial"/>
                <w:sz w:val="20"/>
                <w:szCs w:val="20"/>
              </w:rPr>
            </w:pPr>
            <w:r w:rsidRPr="00494361">
              <w:rPr>
                <w:rFonts w:ascii="Arial" w:eastAsia="Times New Roman" w:hAnsi="Arial" w:cs="Arial"/>
                <w:b/>
                <w:bCs/>
                <w:sz w:val="20"/>
                <w:szCs w:val="20"/>
              </w:rPr>
              <w:t>OUTCOME</w:t>
            </w:r>
          </w:p>
        </w:tc>
        <w:tc>
          <w:tcPr>
            <w:tcW w:w="2700" w:type="dxa"/>
          </w:tcPr>
          <w:p w14:paraId="19EAA04D" w14:textId="77777777" w:rsidR="00CA3071" w:rsidRPr="00494361" w:rsidRDefault="00CA3071" w:rsidP="00CD07A0">
            <w:pPr>
              <w:spacing w:line="259" w:lineRule="auto"/>
              <w:jc w:val="center"/>
              <w:rPr>
                <w:rFonts w:ascii="Arial" w:eastAsia="Times New Roman" w:hAnsi="Arial" w:cs="Arial"/>
                <w:sz w:val="20"/>
                <w:szCs w:val="20"/>
              </w:rPr>
            </w:pPr>
            <w:r w:rsidRPr="00494361">
              <w:rPr>
                <w:rFonts w:ascii="Arial" w:eastAsia="Times New Roman" w:hAnsi="Arial" w:cs="Arial"/>
                <w:b/>
                <w:bCs/>
                <w:sz w:val="20"/>
                <w:szCs w:val="20"/>
              </w:rPr>
              <w:t>MEASURE</w:t>
            </w:r>
          </w:p>
        </w:tc>
        <w:tc>
          <w:tcPr>
            <w:tcW w:w="2250" w:type="dxa"/>
          </w:tcPr>
          <w:p w14:paraId="59145BE0" w14:textId="77777777" w:rsidR="00CA3071" w:rsidRPr="00494361" w:rsidRDefault="00CA3071" w:rsidP="00CD07A0">
            <w:pPr>
              <w:spacing w:line="259" w:lineRule="auto"/>
              <w:jc w:val="center"/>
              <w:rPr>
                <w:rFonts w:ascii="Arial" w:eastAsia="Times New Roman" w:hAnsi="Arial" w:cs="Arial"/>
                <w:sz w:val="20"/>
                <w:szCs w:val="20"/>
              </w:rPr>
            </w:pPr>
            <w:r w:rsidRPr="00494361">
              <w:rPr>
                <w:rFonts w:ascii="Arial" w:eastAsia="Times New Roman" w:hAnsi="Arial" w:cs="Arial"/>
                <w:b/>
                <w:bCs/>
                <w:sz w:val="20"/>
                <w:szCs w:val="20"/>
              </w:rPr>
              <w:t>DATA</w:t>
            </w:r>
          </w:p>
        </w:tc>
        <w:tc>
          <w:tcPr>
            <w:tcW w:w="3870" w:type="dxa"/>
          </w:tcPr>
          <w:p w14:paraId="7D157929" w14:textId="77777777" w:rsidR="00CA3071" w:rsidRPr="00494361" w:rsidRDefault="00CA3071" w:rsidP="00CD07A0">
            <w:pPr>
              <w:spacing w:line="259" w:lineRule="auto"/>
              <w:jc w:val="center"/>
              <w:rPr>
                <w:rFonts w:ascii="Arial" w:eastAsia="Times New Roman" w:hAnsi="Arial" w:cs="Arial"/>
                <w:sz w:val="20"/>
                <w:szCs w:val="20"/>
              </w:rPr>
            </w:pPr>
            <w:r w:rsidRPr="00494361">
              <w:rPr>
                <w:rFonts w:ascii="Arial" w:eastAsia="Times New Roman" w:hAnsi="Arial" w:cs="Arial"/>
                <w:b/>
                <w:bCs/>
                <w:sz w:val="20"/>
                <w:szCs w:val="20"/>
              </w:rPr>
              <w:t>ANALYSIS</w:t>
            </w:r>
          </w:p>
        </w:tc>
        <w:tc>
          <w:tcPr>
            <w:tcW w:w="3536" w:type="dxa"/>
          </w:tcPr>
          <w:p w14:paraId="3BD62377" w14:textId="77777777" w:rsidR="00CA3071" w:rsidRPr="00494361" w:rsidRDefault="00CA3071" w:rsidP="00CD07A0">
            <w:pPr>
              <w:spacing w:line="259" w:lineRule="auto"/>
              <w:jc w:val="center"/>
              <w:rPr>
                <w:rFonts w:ascii="Arial" w:eastAsia="Times New Roman" w:hAnsi="Arial" w:cs="Arial"/>
                <w:sz w:val="20"/>
                <w:szCs w:val="20"/>
              </w:rPr>
            </w:pPr>
            <w:r w:rsidRPr="00494361">
              <w:rPr>
                <w:rFonts w:ascii="Arial" w:eastAsia="Times New Roman" w:hAnsi="Arial" w:cs="Arial"/>
                <w:b/>
                <w:bCs/>
                <w:sz w:val="20"/>
                <w:szCs w:val="20"/>
              </w:rPr>
              <w:t>PLANNING: INITIATIVES AND OBJECTIVES</w:t>
            </w:r>
          </w:p>
        </w:tc>
      </w:tr>
      <w:tr w:rsidR="002943B9" w:rsidRPr="00494361" w14:paraId="6148F748" w14:textId="77777777" w:rsidTr="5C9BD675">
        <w:tc>
          <w:tcPr>
            <w:tcW w:w="2610" w:type="dxa"/>
            <w:vMerge w:val="restart"/>
          </w:tcPr>
          <w:p w14:paraId="303C33D6" w14:textId="77777777" w:rsidR="002943B9" w:rsidRPr="00494361" w:rsidRDefault="002943B9" w:rsidP="002943B9">
            <w:pPr>
              <w:rPr>
                <w:rFonts w:ascii="Arial" w:eastAsia="Times New Roman" w:hAnsi="Arial" w:cs="Arial"/>
                <w:sz w:val="20"/>
                <w:szCs w:val="20"/>
              </w:rPr>
            </w:pPr>
            <w:r w:rsidRPr="00494361">
              <w:rPr>
                <w:rFonts w:ascii="Arial" w:eastAsia="Times New Roman" w:hAnsi="Arial" w:cs="Arial"/>
                <w:sz w:val="20"/>
                <w:szCs w:val="20"/>
              </w:rPr>
              <w:t>Healthy Business Model</w:t>
            </w:r>
            <w:r>
              <w:rPr>
                <w:rFonts w:ascii="Arial" w:eastAsia="Times New Roman" w:hAnsi="Arial" w:cs="Arial"/>
                <w:sz w:val="20"/>
                <w:szCs w:val="20"/>
              </w:rPr>
              <w:t xml:space="preserve"> 1:</w:t>
            </w:r>
            <w:r w:rsidRPr="00494361">
              <w:rPr>
                <w:rFonts w:ascii="Arial" w:eastAsia="Times New Roman" w:hAnsi="Arial" w:cs="Arial"/>
                <w:sz w:val="20"/>
                <w:szCs w:val="20"/>
              </w:rPr>
              <w:t xml:space="preserve"> DCC will demonstrate overall financial stability sufficient to accomplish its mission, vision, and strategic plan.</w:t>
            </w:r>
          </w:p>
          <w:p w14:paraId="109D6F70" w14:textId="77777777" w:rsidR="002943B9" w:rsidRPr="00494361" w:rsidRDefault="002943B9" w:rsidP="002943B9">
            <w:pPr>
              <w:rPr>
                <w:rFonts w:ascii="Arial" w:eastAsia="Times New Roman" w:hAnsi="Arial" w:cs="Arial"/>
                <w:sz w:val="20"/>
                <w:szCs w:val="20"/>
              </w:rPr>
            </w:pPr>
          </w:p>
          <w:p w14:paraId="02C8D53D" w14:textId="77777777" w:rsidR="002943B9" w:rsidRPr="00494361" w:rsidRDefault="002943B9" w:rsidP="002943B9">
            <w:pPr>
              <w:rPr>
                <w:rFonts w:ascii="Arial" w:eastAsia="Times New Roman" w:hAnsi="Arial" w:cs="Arial"/>
                <w:sz w:val="20"/>
                <w:szCs w:val="20"/>
              </w:rPr>
            </w:pPr>
          </w:p>
          <w:p w14:paraId="6DA92574" w14:textId="77777777" w:rsidR="002943B9" w:rsidRPr="00494361" w:rsidRDefault="002943B9" w:rsidP="002943B9">
            <w:pPr>
              <w:spacing w:line="259" w:lineRule="auto"/>
              <w:rPr>
                <w:rFonts w:ascii="Arial" w:eastAsia="Times New Roman" w:hAnsi="Arial" w:cs="Arial"/>
                <w:sz w:val="20"/>
                <w:szCs w:val="20"/>
              </w:rPr>
            </w:pPr>
          </w:p>
          <w:p w14:paraId="0D0EB800" w14:textId="77777777" w:rsidR="002943B9" w:rsidRPr="00494361" w:rsidRDefault="002943B9" w:rsidP="002943B9">
            <w:pPr>
              <w:spacing w:line="259" w:lineRule="auto"/>
              <w:rPr>
                <w:rFonts w:ascii="Arial" w:eastAsia="Times New Roman" w:hAnsi="Arial" w:cs="Arial"/>
                <w:sz w:val="20"/>
                <w:szCs w:val="20"/>
              </w:rPr>
            </w:pPr>
          </w:p>
          <w:p w14:paraId="08B58EED" w14:textId="77777777" w:rsidR="002943B9" w:rsidRPr="00494361" w:rsidRDefault="002943B9" w:rsidP="002943B9">
            <w:pPr>
              <w:rPr>
                <w:rFonts w:ascii="Arial" w:eastAsia="Times New Roman" w:hAnsi="Arial" w:cs="Arial"/>
                <w:sz w:val="20"/>
                <w:szCs w:val="20"/>
              </w:rPr>
            </w:pPr>
          </w:p>
          <w:p w14:paraId="3838D30B" w14:textId="77777777" w:rsidR="002943B9" w:rsidRPr="00494361" w:rsidRDefault="002943B9" w:rsidP="002943B9">
            <w:pPr>
              <w:rPr>
                <w:rFonts w:ascii="Arial" w:eastAsia="Times New Roman" w:hAnsi="Arial" w:cs="Arial"/>
                <w:sz w:val="20"/>
                <w:szCs w:val="20"/>
              </w:rPr>
            </w:pPr>
          </w:p>
        </w:tc>
        <w:tc>
          <w:tcPr>
            <w:tcW w:w="2700" w:type="dxa"/>
          </w:tcPr>
          <w:p w14:paraId="770528A1" w14:textId="77777777" w:rsidR="002943B9" w:rsidRPr="00494361" w:rsidRDefault="002943B9" w:rsidP="002943B9">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that financial resources are sufficient and flexible enough to support the mission by achieving a Primary Reserve Ratio of at least 0.27 in FYE 18 (auditor target is 0.4).</w:t>
            </w:r>
          </w:p>
        </w:tc>
        <w:tc>
          <w:tcPr>
            <w:tcW w:w="2250" w:type="dxa"/>
          </w:tcPr>
          <w:p w14:paraId="1BF4AE50" w14:textId="63290FEC" w:rsidR="002943B9"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.24</w:t>
            </w:r>
          </w:p>
        </w:tc>
        <w:tc>
          <w:tcPr>
            <w:tcW w:w="3870" w:type="dxa"/>
          </w:tcPr>
          <w:p w14:paraId="092D7264" w14:textId="29916F8C" w:rsidR="002943B9"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Lower due to high expenses with operating loss.</w:t>
            </w:r>
          </w:p>
        </w:tc>
        <w:tc>
          <w:tcPr>
            <w:tcW w:w="3536" w:type="dxa"/>
          </w:tcPr>
          <w:p w14:paraId="2F8A220C" w14:textId="6C8DDBA2" w:rsidR="002943B9" w:rsidRPr="00494361" w:rsidRDefault="00D427C8" w:rsidP="002943B9">
            <w:pPr>
              <w:spacing w:line="259" w:lineRule="auto"/>
              <w:rPr>
                <w:rFonts w:ascii="Arial" w:eastAsia="Times New Roman" w:hAnsi="Arial" w:cs="Arial"/>
                <w:sz w:val="20"/>
                <w:szCs w:val="20"/>
              </w:rPr>
            </w:pPr>
            <w:r w:rsidRPr="04FEF0D8">
              <w:rPr>
                <w:rFonts w:ascii="Arial" w:eastAsia="Times New Roman" w:hAnsi="Arial" w:cs="Arial"/>
                <w:b/>
                <w:bCs/>
                <w:sz w:val="20"/>
                <w:szCs w:val="20"/>
              </w:rPr>
              <w:t>Recommendation:</w:t>
            </w:r>
            <w:r w:rsidRPr="04FEF0D8">
              <w:rPr>
                <w:rFonts w:ascii="Arial" w:eastAsia="Times New Roman" w:hAnsi="Arial" w:cs="Arial"/>
                <w:sz w:val="20"/>
                <w:szCs w:val="20"/>
              </w:rPr>
              <w:t xml:space="preserve">  The one-fund fundraising campaign that will run for at least 2 fiscal years beginning 2019-2020 will have a significant component devoted to endowment, quasi-endowment, and cash reserves.</w:t>
            </w:r>
          </w:p>
        </w:tc>
      </w:tr>
      <w:tr w:rsidR="009C7AF7" w:rsidRPr="00494361" w14:paraId="3F7FDD05" w14:textId="77777777" w:rsidTr="5C9BD675">
        <w:tc>
          <w:tcPr>
            <w:tcW w:w="2610" w:type="dxa"/>
            <w:vMerge/>
          </w:tcPr>
          <w:p w14:paraId="47436597" w14:textId="77777777" w:rsidR="009C7AF7" w:rsidRPr="00494361" w:rsidRDefault="009C7AF7" w:rsidP="009C7AF7">
            <w:pPr>
              <w:ind w:left="360"/>
              <w:rPr>
                <w:rFonts w:ascii="Arial" w:hAnsi="Arial" w:cs="Arial"/>
                <w:sz w:val="20"/>
                <w:szCs w:val="20"/>
              </w:rPr>
            </w:pPr>
          </w:p>
        </w:tc>
        <w:tc>
          <w:tcPr>
            <w:tcW w:w="2700" w:type="dxa"/>
          </w:tcPr>
          <w:p w14:paraId="7F9D22ED" w14:textId="77777777" w:rsidR="009C7AF7" w:rsidRPr="00494361" w:rsidRDefault="009C7AF7" w:rsidP="009C7AF7">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operating results that indicate it is living within available resources by achieving a net income ratio of at least 2.5% in FYE 18 (auditor target is 3%).</w:t>
            </w:r>
          </w:p>
        </w:tc>
        <w:tc>
          <w:tcPr>
            <w:tcW w:w="2250" w:type="dxa"/>
          </w:tcPr>
          <w:p w14:paraId="4A51CC77" w14:textId="1FF430E5" w:rsidR="009C7AF7"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 xml:space="preserve">(.04) </w:t>
            </w:r>
          </w:p>
        </w:tc>
        <w:tc>
          <w:tcPr>
            <w:tcW w:w="3870" w:type="dxa"/>
          </w:tcPr>
          <w:p w14:paraId="783A5E38" w14:textId="4AA8A8C5" w:rsidR="009C7AF7"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Negative due to operating losses.</w:t>
            </w:r>
          </w:p>
        </w:tc>
        <w:tc>
          <w:tcPr>
            <w:tcW w:w="3536" w:type="dxa"/>
          </w:tcPr>
          <w:p w14:paraId="0BEE82A5" w14:textId="77777777" w:rsidR="005D4C68" w:rsidRPr="00494361" w:rsidRDefault="005D4C68" w:rsidP="005D4C68">
            <w:pPr>
              <w:spacing w:line="259" w:lineRule="auto"/>
              <w:rPr>
                <w:rFonts w:ascii="Arial" w:eastAsia="Times New Roman" w:hAnsi="Arial" w:cs="Arial"/>
                <w:b/>
                <w:bCs/>
                <w:i/>
                <w:iCs/>
                <w:sz w:val="20"/>
                <w:szCs w:val="20"/>
              </w:rPr>
            </w:pPr>
            <w:r w:rsidRPr="04FEF0D8">
              <w:rPr>
                <w:rFonts w:ascii="Arial" w:eastAsia="Times New Roman" w:hAnsi="Arial" w:cs="Arial"/>
                <w:b/>
                <w:bCs/>
                <w:sz w:val="20"/>
                <w:szCs w:val="20"/>
              </w:rPr>
              <w:t xml:space="preserve">Recommendation:  </w:t>
            </w:r>
            <w:r w:rsidRPr="04FEF0D8">
              <w:rPr>
                <w:rFonts w:ascii="Arial" w:eastAsia="Times New Roman" w:hAnsi="Arial" w:cs="Arial"/>
                <w:sz w:val="20"/>
                <w:szCs w:val="20"/>
              </w:rPr>
              <w:t>2019-2020 enrollment revenue efforts will focus on growth of non-traditional populations, and a significantly increased summer program across all student groups which will positively impact net income.</w:t>
            </w:r>
          </w:p>
          <w:p w14:paraId="5816B0B5" w14:textId="77777777" w:rsidR="005D4C68" w:rsidRPr="00494361" w:rsidRDefault="005D4C68" w:rsidP="005D4C68">
            <w:pPr>
              <w:spacing w:line="259" w:lineRule="auto"/>
              <w:rPr>
                <w:rFonts w:ascii="Arial" w:eastAsia="Times New Roman" w:hAnsi="Arial" w:cs="Arial"/>
                <w:sz w:val="20"/>
                <w:szCs w:val="20"/>
              </w:rPr>
            </w:pPr>
          </w:p>
          <w:p w14:paraId="723D94BC" w14:textId="7985F581" w:rsidR="009C7AF7" w:rsidRPr="00494361" w:rsidRDefault="005D4C68" w:rsidP="005D4C68">
            <w:pPr>
              <w:spacing w:line="259" w:lineRule="auto"/>
              <w:rPr>
                <w:rFonts w:ascii="Arial" w:eastAsia="Times New Roman" w:hAnsi="Arial" w:cs="Arial"/>
                <w:sz w:val="20"/>
                <w:szCs w:val="20"/>
              </w:rPr>
            </w:pPr>
            <w:r w:rsidRPr="04FEF0D8">
              <w:rPr>
                <w:rFonts w:ascii="Arial" w:eastAsia="Times New Roman" w:hAnsi="Arial" w:cs="Arial"/>
                <w:b/>
                <w:bCs/>
                <w:sz w:val="20"/>
                <w:szCs w:val="20"/>
              </w:rPr>
              <w:t>Recommendation:</w:t>
            </w:r>
            <w:r w:rsidRPr="04FEF0D8">
              <w:rPr>
                <w:rFonts w:ascii="Arial" w:eastAsia="Times New Roman" w:hAnsi="Arial" w:cs="Arial"/>
                <w:sz w:val="20"/>
                <w:szCs w:val="20"/>
              </w:rPr>
              <w:t xml:space="preserve">   The one-fund campaign includes additional operational funds </w:t>
            </w:r>
            <w:proofErr w:type="gramStart"/>
            <w:r w:rsidRPr="04FEF0D8">
              <w:rPr>
                <w:rFonts w:ascii="Arial" w:eastAsia="Times New Roman" w:hAnsi="Arial" w:cs="Arial"/>
                <w:sz w:val="20"/>
                <w:szCs w:val="20"/>
              </w:rPr>
              <w:t>in excess of</w:t>
            </w:r>
            <w:proofErr w:type="gramEnd"/>
            <w:r w:rsidRPr="04FEF0D8">
              <w:rPr>
                <w:rFonts w:ascii="Arial" w:eastAsia="Times New Roman" w:hAnsi="Arial" w:cs="Arial"/>
                <w:sz w:val="20"/>
                <w:szCs w:val="20"/>
              </w:rPr>
              <w:t xml:space="preserve"> current needs, while funding initiatives (scholarships, new academic programs, etc.) and expansion.  </w:t>
            </w:r>
          </w:p>
        </w:tc>
      </w:tr>
      <w:tr w:rsidR="008E0533" w:rsidRPr="00494361" w14:paraId="09CF880F" w14:textId="77777777" w:rsidTr="5C9BD675">
        <w:tc>
          <w:tcPr>
            <w:tcW w:w="2610" w:type="dxa"/>
            <w:vMerge/>
          </w:tcPr>
          <w:p w14:paraId="274ED1E0" w14:textId="77777777" w:rsidR="008E0533" w:rsidRPr="00494361" w:rsidRDefault="008E0533" w:rsidP="008E0533">
            <w:pPr>
              <w:ind w:left="360"/>
              <w:rPr>
                <w:rFonts w:ascii="Arial" w:hAnsi="Arial" w:cs="Arial"/>
                <w:sz w:val="20"/>
                <w:szCs w:val="20"/>
              </w:rPr>
            </w:pPr>
          </w:p>
        </w:tc>
        <w:tc>
          <w:tcPr>
            <w:tcW w:w="2700" w:type="dxa"/>
          </w:tcPr>
          <w:p w14:paraId="15D635AD" w14:textId="77777777" w:rsidR="008E0533" w:rsidRPr="00494361" w:rsidRDefault="008E0533" w:rsidP="008E0533">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that financial asset performance is adequate to support the strategic direction by achieving a return on total net assets of at least 6% each fiscal year (auditor target is 6%).</w:t>
            </w:r>
          </w:p>
        </w:tc>
        <w:tc>
          <w:tcPr>
            <w:tcW w:w="2250" w:type="dxa"/>
          </w:tcPr>
          <w:p w14:paraId="55D5E345" w14:textId="01EB20A1" w:rsidR="008E0533"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 xml:space="preserve">(6.5) </w:t>
            </w:r>
          </w:p>
        </w:tc>
        <w:tc>
          <w:tcPr>
            <w:tcW w:w="3870" w:type="dxa"/>
          </w:tcPr>
          <w:p w14:paraId="11307F34" w14:textId="7B318356" w:rsidR="008E0533"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Negative due to operating losses.</w:t>
            </w:r>
          </w:p>
        </w:tc>
        <w:tc>
          <w:tcPr>
            <w:tcW w:w="3536" w:type="dxa"/>
          </w:tcPr>
          <w:p w14:paraId="0C8C9F7F" w14:textId="2C11AF36" w:rsidR="008E0533" w:rsidRPr="00494361" w:rsidRDefault="00116C76" w:rsidP="008E0533">
            <w:pPr>
              <w:spacing w:line="259" w:lineRule="auto"/>
              <w:rPr>
                <w:rFonts w:ascii="Arial" w:eastAsia="Times New Roman" w:hAnsi="Arial" w:cs="Arial"/>
                <w:sz w:val="20"/>
                <w:szCs w:val="20"/>
              </w:rPr>
            </w:pPr>
            <w:r w:rsidRPr="04FEF0D8">
              <w:rPr>
                <w:rFonts w:ascii="Arial" w:eastAsia="Times New Roman" w:hAnsi="Arial" w:cs="Arial"/>
                <w:b/>
                <w:bCs/>
                <w:sz w:val="20"/>
                <w:szCs w:val="20"/>
              </w:rPr>
              <w:t>Recommendation:</w:t>
            </w:r>
            <w:r w:rsidRPr="04FEF0D8">
              <w:rPr>
                <w:rFonts w:ascii="Arial" w:eastAsia="Times New Roman" w:hAnsi="Arial" w:cs="Arial"/>
                <w:sz w:val="20"/>
                <w:szCs w:val="20"/>
              </w:rPr>
              <w:t xml:space="preserve">  Enrollment revenue will not likely help this target during the 2019-2020 year, although future innovative academic programs (in development), will address this in 2020-2021.  However, the one-fund campaign, even if modestly successful in the first year, could meet or exceed this target in 2019-2020.</w:t>
            </w:r>
          </w:p>
        </w:tc>
      </w:tr>
      <w:tr w:rsidR="00051345" w:rsidRPr="00494361" w14:paraId="786CCABE" w14:textId="77777777" w:rsidTr="5C9BD675">
        <w:tc>
          <w:tcPr>
            <w:tcW w:w="2610" w:type="dxa"/>
            <w:vMerge/>
          </w:tcPr>
          <w:p w14:paraId="79A34E69" w14:textId="77777777" w:rsidR="00051345" w:rsidRPr="00494361" w:rsidRDefault="00051345" w:rsidP="00051345">
            <w:pPr>
              <w:ind w:left="360"/>
              <w:rPr>
                <w:rFonts w:ascii="Arial" w:hAnsi="Arial" w:cs="Arial"/>
                <w:sz w:val="20"/>
                <w:szCs w:val="20"/>
              </w:rPr>
            </w:pPr>
          </w:p>
        </w:tc>
        <w:tc>
          <w:tcPr>
            <w:tcW w:w="2700" w:type="dxa"/>
          </w:tcPr>
          <w:p w14:paraId="0903FD5F" w14:textId="77777777" w:rsidR="00051345" w:rsidRPr="00494361" w:rsidRDefault="00051345" w:rsidP="00051345">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 xml:space="preserve">DCC will demonstrate that debt is managed strategically by ensuring that adequate expendable net assets </w:t>
            </w:r>
            <w:r w:rsidRPr="40678E72">
              <w:rPr>
                <w:rFonts w:ascii="Arial" w:eastAsia="Arial" w:hAnsi="Arial" w:cs="Arial"/>
                <w:sz w:val="20"/>
                <w:szCs w:val="20"/>
              </w:rPr>
              <w:lastRenderedPageBreak/>
              <w:t>are available to cover debt should it need to settle debt on the balance sheet date, by achieving a Viability Score of at least 0.5 in FYE 18 (auditor target is 1.25).</w:t>
            </w:r>
            <w:bookmarkStart w:id="0" w:name="OLE_LINK2"/>
            <w:bookmarkEnd w:id="0"/>
          </w:p>
        </w:tc>
        <w:tc>
          <w:tcPr>
            <w:tcW w:w="2250" w:type="dxa"/>
          </w:tcPr>
          <w:p w14:paraId="791BD649" w14:textId="46207DFD" w:rsidR="00051345"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lastRenderedPageBreak/>
              <w:t xml:space="preserve">.46 </w:t>
            </w:r>
          </w:p>
        </w:tc>
        <w:tc>
          <w:tcPr>
            <w:tcW w:w="3870" w:type="dxa"/>
          </w:tcPr>
          <w:p w14:paraId="4FC0D09B" w14:textId="1B3634D4" w:rsidR="00051345"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Target almost met.  Operating losses decreased unrestricted net assets so less was available to cover debt should it need to settle early.</w:t>
            </w:r>
          </w:p>
        </w:tc>
        <w:tc>
          <w:tcPr>
            <w:tcW w:w="3536" w:type="dxa"/>
          </w:tcPr>
          <w:p w14:paraId="330F98FC" w14:textId="647BBC6D" w:rsidR="00051345" w:rsidRPr="00494361" w:rsidRDefault="006A4AA2" w:rsidP="00051345">
            <w:pPr>
              <w:spacing w:line="259" w:lineRule="auto"/>
              <w:rPr>
                <w:rFonts w:ascii="Arial" w:eastAsia="Times New Roman" w:hAnsi="Arial" w:cs="Arial"/>
                <w:sz w:val="20"/>
                <w:szCs w:val="20"/>
              </w:rPr>
            </w:pPr>
            <w:r w:rsidRPr="04FEF0D8">
              <w:rPr>
                <w:rFonts w:ascii="Arial" w:eastAsia="Times New Roman" w:hAnsi="Arial" w:cs="Arial"/>
                <w:b/>
                <w:bCs/>
                <w:sz w:val="20"/>
                <w:szCs w:val="20"/>
              </w:rPr>
              <w:t>Recommendation:</w:t>
            </w:r>
            <w:r w:rsidRPr="04FEF0D8">
              <w:rPr>
                <w:rFonts w:ascii="Arial" w:eastAsia="Times New Roman" w:hAnsi="Arial" w:cs="Arial"/>
                <w:sz w:val="20"/>
                <w:szCs w:val="20"/>
              </w:rPr>
              <w:t xml:space="preserve">  The one-fund campaign will focus on increasing reserves, including cash, short-term investments, quasi-endowment, and endowment.</w:t>
            </w:r>
          </w:p>
        </w:tc>
      </w:tr>
      <w:tr w:rsidR="00753CFE" w:rsidRPr="00494361" w14:paraId="33213F78" w14:textId="77777777" w:rsidTr="5C9BD675">
        <w:tc>
          <w:tcPr>
            <w:tcW w:w="2610" w:type="dxa"/>
            <w:vMerge/>
          </w:tcPr>
          <w:p w14:paraId="00AADB01" w14:textId="77777777" w:rsidR="00753CFE" w:rsidRPr="00494361" w:rsidRDefault="00753CFE" w:rsidP="00753CFE">
            <w:pPr>
              <w:ind w:left="360"/>
              <w:rPr>
                <w:rFonts w:ascii="Arial" w:hAnsi="Arial" w:cs="Arial"/>
                <w:sz w:val="20"/>
                <w:szCs w:val="20"/>
              </w:rPr>
            </w:pPr>
          </w:p>
        </w:tc>
        <w:tc>
          <w:tcPr>
            <w:tcW w:w="2700" w:type="dxa"/>
          </w:tcPr>
          <w:p w14:paraId="35A07222" w14:textId="77777777" w:rsidR="00753CFE" w:rsidRPr="00494361" w:rsidRDefault="00753CFE" w:rsidP="00753CFE">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overall financial health by achieving a Composite Financial Index of 2.8 in FYE 18 (auditor target minimum of 3 to "direct resources to allow transformation).</w:t>
            </w:r>
          </w:p>
        </w:tc>
        <w:tc>
          <w:tcPr>
            <w:tcW w:w="2250" w:type="dxa"/>
          </w:tcPr>
          <w:p w14:paraId="674741BD" w14:textId="4EC59CAA" w:rsidR="00753CFE" w:rsidRPr="00494361" w:rsidRDefault="41F8142F" w:rsidP="5C9BD675">
            <w:pPr>
              <w:spacing w:line="259" w:lineRule="auto"/>
              <w:rPr>
                <w:rFonts w:ascii="Arial" w:eastAsia="Times New Roman" w:hAnsi="Arial" w:cs="Arial"/>
                <w:sz w:val="20"/>
                <w:szCs w:val="20"/>
              </w:rPr>
            </w:pPr>
            <w:r w:rsidRPr="41F8142F">
              <w:rPr>
                <w:rFonts w:ascii="Arial" w:eastAsia="Times New Roman" w:hAnsi="Arial" w:cs="Arial"/>
                <w:sz w:val="20"/>
                <w:szCs w:val="20"/>
              </w:rPr>
              <w:t>0</w:t>
            </w:r>
            <w:r w:rsidR="5C9BD675" w:rsidRPr="5C9BD675">
              <w:rPr>
                <w:rFonts w:ascii="Arial" w:eastAsia="Times New Roman" w:hAnsi="Arial" w:cs="Arial"/>
                <w:sz w:val="20"/>
                <w:szCs w:val="20"/>
              </w:rPr>
              <w:t xml:space="preserve">.04 </w:t>
            </w:r>
          </w:p>
        </w:tc>
        <w:tc>
          <w:tcPr>
            <w:tcW w:w="3870" w:type="dxa"/>
          </w:tcPr>
          <w:p w14:paraId="4C1AE528" w14:textId="118539B0" w:rsidR="00753CFE"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Low due to operating losses.  Net Income and Return on Net Asset ratios were both negative which lower this score.</w:t>
            </w:r>
          </w:p>
        </w:tc>
        <w:tc>
          <w:tcPr>
            <w:tcW w:w="3536" w:type="dxa"/>
          </w:tcPr>
          <w:p w14:paraId="3ED60241" w14:textId="58E503D3" w:rsidR="00753CFE" w:rsidRPr="00494361" w:rsidRDefault="00974386" w:rsidP="00753CFE">
            <w:pPr>
              <w:spacing w:line="259" w:lineRule="auto"/>
              <w:rPr>
                <w:rFonts w:ascii="Arial" w:eastAsia="Times New Roman" w:hAnsi="Arial" w:cs="Arial"/>
                <w:sz w:val="20"/>
                <w:szCs w:val="20"/>
              </w:rPr>
            </w:pPr>
            <w:r w:rsidRPr="04FEF0D8">
              <w:rPr>
                <w:rFonts w:ascii="Arial" w:eastAsia="Times New Roman" w:hAnsi="Arial" w:cs="Arial"/>
                <w:b/>
                <w:bCs/>
                <w:sz w:val="20"/>
                <w:szCs w:val="20"/>
              </w:rPr>
              <w:t xml:space="preserve">Recommendation: </w:t>
            </w:r>
            <w:r w:rsidRPr="04FEF0D8">
              <w:rPr>
                <w:rFonts w:ascii="Arial" w:eastAsia="Times New Roman" w:hAnsi="Arial" w:cs="Arial"/>
                <w:sz w:val="20"/>
                <w:szCs w:val="20"/>
              </w:rPr>
              <w:t xml:space="preserve"> Focus on maximizing enrollment revenue and new fundraising.  </w:t>
            </w:r>
          </w:p>
        </w:tc>
      </w:tr>
      <w:tr w:rsidR="00F72ABE" w:rsidRPr="00494361" w14:paraId="431C8A60" w14:textId="77777777" w:rsidTr="5C9BD675">
        <w:tc>
          <w:tcPr>
            <w:tcW w:w="2610" w:type="dxa"/>
            <w:vMerge/>
          </w:tcPr>
          <w:p w14:paraId="1D8CBFDA" w14:textId="77777777" w:rsidR="00F72ABE" w:rsidRPr="00494361" w:rsidRDefault="00F72ABE" w:rsidP="00F72ABE">
            <w:pPr>
              <w:ind w:left="360"/>
              <w:rPr>
                <w:rFonts w:ascii="Arial" w:hAnsi="Arial" w:cs="Arial"/>
                <w:sz w:val="20"/>
                <w:szCs w:val="20"/>
              </w:rPr>
            </w:pPr>
          </w:p>
        </w:tc>
        <w:tc>
          <w:tcPr>
            <w:tcW w:w="2700" w:type="dxa"/>
          </w:tcPr>
          <w:p w14:paraId="3BA8DF32" w14:textId="77777777" w:rsidR="00F72ABE" w:rsidRPr="00494361" w:rsidRDefault="00F72ABE" w:rsidP="00F72ABE">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overall financial health by a DOE Financial Responsibility Composite Score of at least 1.5 annually (1.5-3.0 score is considered financially responsible by DOE and accreditors).</w:t>
            </w:r>
          </w:p>
        </w:tc>
        <w:tc>
          <w:tcPr>
            <w:tcW w:w="2250" w:type="dxa"/>
          </w:tcPr>
          <w:p w14:paraId="58874233" w14:textId="15286F32" w:rsidR="00F72ABE"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 xml:space="preserve">2.2 </w:t>
            </w:r>
          </w:p>
        </w:tc>
        <w:tc>
          <w:tcPr>
            <w:tcW w:w="3870" w:type="dxa"/>
          </w:tcPr>
          <w:p w14:paraId="1BFED3DA" w14:textId="2B05F62F" w:rsidR="00F72ABE" w:rsidRPr="00494361" w:rsidRDefault="5C9BD675" w:rsidP="5C9BD675">
            <w:pPr>
              <w:spacing w:line="259" w:lineRule="auto"/>
              <w:rPr>
                <w:rFonts w:ascii="Arial" w:eastAsia="Times New Roman" w:hAnsi="Arial" w:cs="Arial"/>
                <w:sz w:val="20"/>
                <w:szCs w:val="20"/>
              </w:rPr>
            </w:pPr>
            <w:r w:rsidRPr="5C9BD675">
              <w:rPr>
                <w:rFonts w:ascii="Arial" w:eastAsia="Times New Roman" w:hAnsi="Arial" w:cs="Arial"/>
                <w:sz w:val="20"/>
                <w:szCs w:val="20"/>
              </w:rPr>
              <w:t>Met target.</w:t>
            </w:r>
          </w:p>
        </w:tc>
        <w:tc>
          <w:tcPr>
            <w:tcW w:w="3536" w:type="dxa"/>
          </w:tcPr>
          <w:p w14:paraId="1A121782" w14:textId="0B3A5E97" w:rsidR="00F72ABE" w:rsidRPr="00494361" w:rsidRDefault="00CC7619" w:rsidP="00F72ABE">
            <w:pPr>
              <w:spacing w:line="259" w:lineRule="auto"/>
              <w:rPr>
                <w:rFonts w:ascii="Arial" w:eastAsia="Times New Roman" w:hAnsi="Arial" w:cs="Arial"/>
                <w:sz w:val="20"/>
                <w:szCs w:val="20"/>
              </w:rPr>
            </w:pPr>
            <w:r w:rsidRPr="04FEF0D8">
              <w:rPr>
                <w:rFonts w:ascii="Arial" w:eastAsia="Times New Roman" w:hAnsi="Arial" w:cs="Arial"/>
                <w:b/>
                <w:bCs/>
                <w:sz w:val="20"/>
                <w:szCs w:val="20"/>
              </w:rPr>
              <w:t>Recommendation:</w:t>
            </w:r>
            <w:r w:rsidRPr="04FEF0D8">
              <w:rPr>
                <w:rFonts w:ascii="Arial" w:eastAsia="Times New Roman" w:hAnsi="Arial" w:cs="Arial"/>
                <w:sz w:val="20"/>
                <w:szCs w:val="20"/>
              </w:rPr>
              <w:t xml:space="preserve">  Continue to work on increasing score through revenue and asset increase.  </w:t>
            </w:r>
          </w:p>
        </w:tc>
      </w:tr>
      <w:tr w:rsidR="00451A5F" w:rsidRPr="00494361" w14:paraId="6D46A1D8" w14:textId="77777777" w:rsidTr="5C9BD675">
        <w:tc>
          <w:tcPr>
            <w:tcW w:w="2610" w:type="dxa"/>
            <w:vMerge/>
          </w:tcPr>
          <w:p w14:paraId="38F56EE6" w14:textId="77777777" w:rsidR="00451A5F" w:rsidRPr="00494361" w:rsidRDefault="00451A5F" w:rsidP="00451A5F">
            <w:pPr>
              <w:ind w:left="360"/>
              <w:rPr>
                <w:rFonts w:ascii="Arial" w:eastAsia="Arial" w:hAnsi="Arial" w:cs="Arial"/>
                <w:sz w:val="20"/>
                <w:szCs w:val="20"/>
              </w:rPr>
            </w:pPr>
          </w:p>
        </w:tc>
        <w:tc>
          <w:tcPr>
            <w:tcW w:w="2700" w:type="dxa"/>
          </w:tcPr>
          <w:p w14:paraId="3AAC4838" w14:textId="77777777" w:rsidR="00451A5F" w:rsidRPr="00494361" w:rsidRDefault="00451A5F" w:rsidP="00451A5F">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effectiveness of student affordability measures, including pricing and financial aid, adequate financial success of former students through gainful employment, and personal financial management education (curricular and co-curricular), by achieving a student loan default rate of less than 15%.</w:t>
            </w:r>
          </w:p>
        </w:tc>
        <w:tc>
          <w:tcPr>
            <w:tcW w:w="2250" w:type="dxa"/>
          </w:tcPr>
          <w:p w14:paraId="0774F071" w14:textId="4F6BA533" w:rsidR="00E31466" w:rsidRDefault="00D609E1" w:rsidP="00D609E1">
            <w:pPr>
              <w:spacing w:line="259" w:lineRule="auto"/>
              <w:rPr>
                <w:rFonts w:ascii="Arial" w:eastAsia="Times New Roman" w:hAnsi="Arial" w:cs="Arial"/>
                <w:sz w:val="20"/>
                <w:szCs w:val="20"/>
              </w:rPr>
            </w:pPr>
            <w:r w:rsidRPr="51D16F8D">
              <w:rPr>
                <w:rFonts w:ascii="Arial" w:eastAsia="Times New Roman" w:hAnsi="Arial" w:cs="Arial"/>
                <w:sz w:val="20"/>
                <w:szCs w:val="20"/>
              </w:rPr>
              <w:t>Default rates per DOE:</w:t>
            </w:r>
          </w:p>
          <w:p w14:paraId="6A402A35" w14:textId="3A284115" w:rsidR="00E31466" w:rsidRDefault="00E31466" w:rsidP="00D609E1">
            <w:pPr>
              <w:spacing w:line="259" w:lineRule="auto"/>
              <w:rPr>
                <w:rFonts w:ascii="Arial" w:eastAsia="Times New Roman" w:hAnsi="Arial" w:cs="Arial"/>
                <w:sz w:val="20"/>
                <w:szCs w:val="20"/>
              </w:rPr>
            </w:pPr>
            <w:r>
              <w:rPr>
                <w:rFonts w:ascii="Arial" w:eastAsia="Times New Roman" w:hAnsi="Arial" w:cs="Arial"/>
                <w:sz w:val="20"/>
                <w:szCs w:val="20"/>
              </w:rPr>
              <w:t>FYE 2016 18.4</w:t>
            </w:r>
            <w:r w:rsidR="00F64BE4">
              <w:rPr>
                <w:rFonts w:ascii="Arial" w:eastAsia="Times New Roman" w:hAnsi="Arial" w:cs="Arial"/>
                <w:sz w:val="20"/>
                <w:szCs w:val="20"/>
              </w:rPr>
              <w:t>%</w:t>
            </w:r>
          </w:p>
          <w:p w14:paraId="4B23EA64" w14:textId="355592F4" w:rsidR="00396FCA" w:rsidRDefault="003A5CAE" w:rsidP="00D609E1">
            <w:pPr>
              <w:spacing w:line="259" w:lineRule="auto"/>
              <w:rPr>
                <w:rFonts w:ascii="Arial" w:eastAsia="Times New Roman" w:hAnsi="Arial" w:cs="Arial"/>
                <w:sz w:val="20"/>
                <w:szCs w:val="20"/>
              </w:rPr>
            </w:pPr>
            <w:r>
              <w:rPr>
                <w:rFonts w:ascii="Arial" w:eastAsia="Times New Roman" w:hAnsi="Arial" w:cs="Arial"/>
                <w:sz w:val="20"/>
                <w:szCs w:val="20"/>
              </w:rPr>
              <w:t xml:space="preserve">FYE </w:t>
            </w:r>
            <w:r w:rsidR="0031589D">
              <w:rPr>
                <w:rFonts w:ascii="Arial" w:eastAsia="Times New Roman" w:hAnsi="Arial" w:cs="Arial"/>
                <w:sz w:val="20"/>
                <w:szCs w:val="20"/>
              </w:rPr>
              <w:t>201</w:t>
            </w:r>
            <w:r w:rsidR="00E31466">
              <w:rPr>
                <w:rFonts w:ascii="Arial" w:eastAsia="Times New Roman" w:hAnsi="Arial" w:cs="Arial"/>
                <w:sz w:val="20"/>
                <w:szCs w:val="20"/>
              </w:rPr>
              <w:t>5</w:t>
            </w:r>
            <w:r w:rsidR="001D275D">
              <w:rPr>
                <w:rFonts w:ascii="Arial" w:eastAsia="Times New Roman" w:hAnsi="Arial" w:cs="Arial"/>
                <w:sz w:val="20"/>
                <w:szCs w:val="20"/>
              </w:rPr>
              <w:t xml:space="preserve"> 20.</w:t>
            </w:r>
            <w:r w:rsidR="002F7F5C">
              <w:rPr>
                <w:rFonts w:ascii="Arial" w:eastAsia="Times New Roman" w:hAnsi="Arial" w:cs="Arial"/>
                <w:sz w:val="20"/>
                <w:szCs w:val="20"/>
              </w:rPr>
              <w:t>1</w:t>
            </w:r>
            <w:r w:rsidR="00F64BE4">
              <w:rPr>
                <w:rFonts w:ascii="Arial" w:eastAsia="Times New Roman" w:hAnsi="Arial" w:cs="Arial"/>
                <w:sz w:val="20"/>
                <w:szCs w:val="20"/>
              </w:rPr>
              <w:t>%</w:t>
            </w:r>
          </w:p>
          <w:p w14:paraId="6476B4AF" w14:textId="63764437" w:rsidR="00D609E1" w:rsidRPr="0053105C" w:rsidRDefault="00D609E1" w:rsidP="00D609E1">
            <w:pPr>
              <w:spacing w:line="259" w:lineRule="auto"/>
              <w:rPr>
                <w:rFonts w:ascii="Arial" w:eastAsia="Times New Roman" w:hAnsi="Arial" w:cs="Arial"/>
                <w:sz w:val="20"/>
                <w:szCs w:val="20"/>
              </w:rPr>
            </w:pPr>
            <w:r w:rsidRPr="51D16F8D">
              <w:rPr>
                <w:rFonts w:ascii="Arial" w:eastAsia="Times New Roman" w:hAnsi="Arial" w:cs="Arial"/>
                <w:sz w:val="20"/>
                <w:szCs w:val="20"/>
              </w:rPr>
              <w:t>FYE2014 11.9%</w:t>
            </w:r>
          </w:p>
          <w:p w14:paraId="38FE8F64" w14:textId="77777777" w:rsidR="00D609E1" w:rsidRPr="0053105C" w:rsidRDefault="00D609E1" w:rsidP="00D609E1">
            <w:pPr>
              <w:spacing w:line="259" w:lineRule="auto"/>
              <w:rPr>
                <w:rFonts w:ascii="Arial" w:eastAsia="Times New Roman" w:hAnsi="Arial" w:cs="Arial"/>
                <w:sz w:val="20"/>
                <w:szCs w:val="20"/>
              </w:rPr>
            </w:pPr>
            <w:r w:rsidRPr="51D16F8D">
              <w:rPr>
                <w:rFonts w:ascii="Arial" w:eastAsia="Times New Roman" w:hAnsi="Arial" w:cs="Arial"/>
                <w:sz w:val="20"/>
                <w:szCs w:val="20"/>
              </w:rPr>
              <w:t>FYE2013 10%</w:t>
            </w:r>
          </w:p>
          <w:p w14:paraId="37BD7C37" w14:textId="18CFC5CC" w:rsidR="00451A5F" w:rsidRPr="00494361" w:rsidRDefault="00D609E1" w:rsidP="00D609E1">
            <w:pPr>
              <w:spacing w:line="259" w:lineRule="auto"/>
              <w:rPr>
                <w:rFonts w:ascii="Arial" w:eastAsia="Times New Roman" w:hAnsi="Arial" w:cs="Arial"/>
                <w:sz w:val="20"/>
                <w:szCs w:val="20"/>
              </w:rPr>
            </w:pPr>
            <w:r w:rsidRPr="51D16F8D">
              <w:rPr>
                <w:rFonts w:ascii="Arial" w:eastAsia="Times New Roman" w:hAnsi="Arial" w:cs="Arial"/>
                <w:sz w:val="20"/>
                <w:szCs w:val="20"/>
              </w:rPr>
              <w:t>FYE2012 9.5%</w:t>
            </w:r>
          </w:p>
        </w:tc>
        <w:tc>
          <w:tcPr>
            <w:tcW w:w="3870" w:type="dxa"/>
          </w:tcPr>
          <w:p w14:paraId="46261F4D" w14:textId="77777777" w:rsidR="00451A5F" w:rsidRDefault="00A973DC" w:rsidP="00451A5F">
            <w:pPr>
              <w:spacing w:line="259" w:lineRule="auto"/>
              <w:rPr>
                <w:rFonts w:ascii="Arial" w:eastAsia="Times New Roman" w:hAnsi="Arial" w:cs="Arial"/>
                <w:sz w:val="20"/>
                <w:szCs w:val="20"/>
              </w:rPr>
            </w:pPr>
            <w:r>
              <w:rPr>
                <w:rFonts w:ascii="Arial" w:eastAsia="Times New Roman" w:hAnsi="Arial" w:cs="Arial"/>
                <w:sz w:val="20"/>
                <w:szCs w:val="20"/>
              </w:rPr>
              <w:t xml:space="preserve">Until </w:t>
            </w:r>
            <w:r w:rsidR="00A02C69">
              <w:rPr>
                <w:rFonts w:ascii="Arial" w:eastAsia="Times New Roman" w:hAnsi="Arial" w:cs="Arial"/>
                <w:sz w:val="20"/>
                <w:szCs w:val="20"/>
              </w:rPr>
              <w:t xml:space="preserve">2015 DCC was below the national cohort average for all schools. Starting in 2015, DCC went above that percentage and </w:t>
            </w:r>
            <w:r w:rsidR="00047DD8">
              <w:rPr>
                <w:rFonts w:ascii="Arial" w:eastAsia="Times New Roman" w:hAnsi="Arial" w:cs="Arial"/>
                <w:sz w:val="20"/>
                <w:szCs w:val="20"/>
              </w:rPr>
              <w:t xml:space="preserve">exceeded the target </w:t>
            </w:r>
            <w:r w:rsidR="00B030E9">
              <w:rPr>
                <w:rFonts w:ascii="Arial" w:eastAsia="Times New Roman" w:hAnsi="Arial" w:cs="Arial"/>
                <w:sz w:val="20"/>
                <w:szCs w:val="20"/>
              </w:rPr>
              <w:t xml:space="preserve">rate of less than 15%. </w:t>
            </w:r>
          </w:p>
          <w:p w14:paraId="6CF85ACF" w14:textId="77777777" w:rsidR="00184146" w:rsidRDefault="00184146" w:rsidP="00451A5F">
            <w:pPr>
              <w:spacing w:line="259" w:lineRule="auto"/>
              <w:rPr>
                <w:rFonts w:ascii="Arial" w:eastAsia="Times New Roman" w:hAnsi="Arial" w:cs="Arial"/>
                <w:sz w:val="20"/>
                <w:szCs w:val="20"/>
              </w:rPr>
            </w:pPr>
          </w:p>
          <w:p w14:paraId="3BCE92F9" w14:textId="77777777" w:rsidR="00184146" w:rsidRDefault="00394C9B" w:rsidP="00451A5F">
            <w:pPr>
              <w:spacing w:line="259" w:lineRule="auto"/>
              <w:rPr>
                <w:rFonts w:ascii="Arial" w:eastAsia="Times New Roman" w:hAnsi="Arial" w:cs="Arial"/>
                <w:sz w:val="20"/>
                <w:szCs w:val="20"/>
              </w:rPr>
            </w:pPr>
            <w:r>
              <w:rPr>
                <w:rFonts w:ascii="Arial" w:eastAsia="Times New Roman" w:hAnsi="Arial" w:cs="Arial"/>
                <w:sz w:val="20"/>
                <w:szCs w:val="20"/>
              </w:rPr>
              <w:t>This represents 23 students in default</w:t>
            </w:r>
            <w:r w:rsidR="00FE76AE">
              <w:rPr>
                <w:rFonts w:ascii="Arial" w:eastAsia="Times New Roman" w:hAnsi="Arial" w:cs="Arial"/>
                <w:sz w:val="20"/>
                <w:szCs w:val="20"/>
              </w:rPr>
              <w:t xml:space="preserve">. </w:t>
            </w:r>
          </w:p>
          <w:p w14:paraId="527425B2" w14:textId="77777777" w:rsidR="00224F14" w:rsidRDefault="00224F14" w:rsidP="00451A5F">
            <w:pPr>
              <w:spacing w:line="259" w:lineRule="auto"/>
              <w:rPr>
                <w:rFonts w:ascii="Arial" w:eastAsia="Times New Roman" w:hAnsi="Arial" w:cs="Arial"/>
                <w:sz w:val="20"/>
                <w:szCs w:val="20"/>
              </w:rPr>
            </w:pPr>
          </w:p>
          <w:p w14:paraId="7B53197A" w14:textId="3AD0D159" w:rsidR="00224F14" w:rsidRPr="00494361" w:rsidRDefault="00621673" w:rsidP="00451A5F">
            <w:pPr>
              <w:spacing w:line="259" w:lineRule="auto"/>
              <w:rPr>
                <w:rFonts w:ascii="Arial" w:eastAsia="Times New Roman" w:hAnsi="Arial" w:cs="Arial"/>
                <w:sz w:val="20"/>
                <w:szCs w:val="20"/>
              </w:rPr>
            </w:pPr>
            <w:r>
              <w:rPr>
                <w:rFonts w:ascii="Arial" w:eastAsia="Times New Roman" w:hAnsi="Arial" w:cs="Arial"/>
                <w:sz w:val="20"/>
                <w:szCs w:val="20"/>
              </w:rPr>
              <w:t>This was somewhat expected because of a large Fall 2015 incoming</w:t>
            </w:r>
            <w:r w:rsidR="00FE3391">
              <w:rPr>
                <w:rFonts w:ascii="Arial" w:eastAsia="Times New Roman" w:hAnsi="Arial" w:cs="Arial"/>
                <w:sz w:val="20"/>
                <w:szCs w:val="20"/>
              </w:rPr>
              <w:t xml:space="preserve"> class </w:t>
            </w:r>
            <w:r w:rsidR="00BE7423">
              <w:rPr>
                <w:rFonts w:ascii="Arial" w:eastAsia="Times New Roman" w:hAnsi="Arial" w:cs="Arial"/>
                <w:sz w:val="20"/>
                <w:szCs w:val="20"/>
              </w:rPr>
              <w:t>in which</w:t>
            </w:r>
            <w:r w:rsidR="00E327F0">
              <w:rPr>
                <w:rFonts w:ascii="Arial" w:eastAsia="Times New Roman" w:hAnsi="Arial" w:cs="Arial"/>
                <w:sz w:val="20"/>
                <w:szCs w:val="20"/>
              </w:rPr>
              <w:t xml:space="preserve"> </w:t>
            </w:r>
            <w:r w:rsidR="007578D7">
              <w:rPr>
                <w:rFonts w:ascii="Arial" w:eastAsia="Times New Roman" w:hAnsi="Arial" w:cs="Arial"/>
                <w:sz w:val="20"/>
                <w:szCs w:val="20"/>
              </w:rPr>
              <w:t xml:space="preserve">students with </w:t>
            </w:r>
            <w:r w:rsidR="00017993">
              <w:rPr>
                <w:rFonts w:ascii="Arial" w:eastAsia="Times New Roman" w:hAnsi="Arial" w:cs="Arial"/>
                <w:sz w:val="20"/>
                <w:szCs w:val="20"/>
              </w:rPr>
              <w:t xml:space="preserve">lower </w:t>
            </w:r>
            <w:r w:rsidR="00A111D3">
              <w:rPr>
                <w:rFonts w:ascii="Arial" w:eastAsia="Times New Roman" w:hAnsi="Arial" w:cs="Arial"/>
                <w:sz w:val="20"/>
                <w:szCs w:val="20"/>
              </w:rPr>
              <w:t xml:space="preserve">financial </w:t>
            </w:r>
            <w:r w:rsidR="00843566">
              <w:rPr>
                <w:rFonts w:ascii="Arial" w:eastAsia="Times New Roman" w:hAnsi="Arial" w:cs="Arial"/>
                <w:sz w:val="20"/>
                <w:szCs w:val="20"/>
              </w:rPr>
              <w:t>strength</w:t>
            </w:r>
            <w:r w:rsidR="006B58FA">
              <w:rPr>
                <w:rFonts w:ascii="Arial" w:eastAsia="Times New Roman" w:hAnsi="Arial" w:cs="Arial"/>
                <w:sz w:val="20"/>
                <w:szCs w:val="20"/>
              </w:rPr>
              <w:t xml:space="preserve"> and lower </w:t>
            </w:r>
            <w:r w:rsidR="00147B76">
              <w:rPr>
                <w:rFonts w:ascii="Arial" w:eastAsia="Times New Roman" w:hAnsi="Arial" w:cs="Arial"/>
                <w:sz w:val="20"/>
                <w:szCs w:val="20"/>
              </w:rPr>
              <w:t xml:space="preserve">academic ability </w:t>
            </w:r>
            <w:r w:rsidR="00ED584D">
              <w:rPr>
                <w:rFonts w:ascii="Arial" w:eastAsia="Times New Roman" w:hAnsi="Arial" w:cs="Arial"/>
                <w:sz w:val="20"/>
                <w:szCs w:val="20"/>
              </w:rPr>
              <w:t>were admitted.</w:t>
            </w:r>
          </w:p>
        </w:tc>
        <w:tc>
          <w:tcPr>
            <w:tcW w:w="3536" w:type="dxa"/>
          </w:tcPr>
          <w:p w14:paraId="1C9FB89B" w14:textId="77777777" w:rsidR="00451A5F" w:rsidRDefault="001D0001" w:rsidP="00451A5F">
            <w:pPr>
              <w:spacing w:line="259" w:lineRule="auto"/>
              <w:rPr>
                <w:rFonts w:ascii="Arial" w:eastAsia="Times New Roman" w:hAnsi="Arial" w:cs="Arial"/>
                <w:sz w:val="20"/>
                <w:szCs w:val="20"/>
              </w:rPr>
            </w:pPr>
            <w:r w:rsidRPr="001D0001">
              <w:rPr>
                <w:rFonts w:ascii="Arial" w:eastAsia="Times New Roman" w:hAnsi="Arial" w:cs="Arial"/>
                <w:b/>
                <w:bCs/>
                <w:sz w:val="20"/>
                <w:szCs w:val="20"/>
              </w:rPr>
              <w:t>Recommendation</w:t>
            </w:r>
            <w:r>
              <w:rPr>
                <w:rFonts w:ascii="Arial" w:eastAsia="Times New Roman" w:hAnsi="Arial" w:cs="Arial"/>
                <w:sz w:val="20"/>
                <w:szCs w:val="20"/>
              </w:rPr>
              <w:t xml:space="preserve">: Contract with </w:t>
            </w:r>
            <w:r w:rsidR="00832373">
              <w:rPr>
                <w:rFonts w:ascii="Arial" w:eastAsia="Times New Roman" w:hAnsi="Arial" w:cs="Arial"/>
                <w:sz w:val="20"/>
                <w:szCs w:val="20"/>
              </w:rPr>
              <w:t>a loan default management service to help get this down.</w:t>
            </w:r>
          </w:p>
          <w:p w14:paraId="7ABC29A2" w14:textId="77777777" w:rsidR="004545D6" w:rsidRDefault="004545D6" w:rsidP="00451A5F">
            <w:pPr>
              <w:spacing w:line="259" w:lineRule="auto"/>
              <w:rPr>
                <w:rFonts w:ascii="Arial" w:eastAsia="Times New Roman" w:hAnsi="Arial" w:cs="Arial"/>
                <w:sz w:val="20"/>
                <w:szCs w:val="20"/>
              </w:rPr>
            </w:pPr>
          </w:p>
          <w:p w14:paraId="46A2A651" w14:textId="77777777" w:rsidR="004545D6" w:rsidRDefault="004545D6" w:rsidP="00451A5F">
            <w:pPr>
              <w:spacing w:line="259" w:lineRule="auto"/>
              <w:rPr>
                <w:rFonts w:ascii="Arial" w:eastAsia="Times New Roman" w:hAnsi="Arial" w:cs="Arial"/>
                <w:sz w:val="20"/>
                <w:szCs w:val="20"/>
              </w:rPr>
            </w:pPr>
            <w:r w:rsidRPr="00FD3E78">
              <w:rPr>
                <w:rFonts w:ascii="Arial" w:eastAsia="Times New Roman" w:hAnsi="Arial" w:cs="Arial"/>
                <w:b/>
                <w:bCs/>
                <w:sz w:val="20"/>
                <w:szCs w:val="20"/>
              </w:rPr>
              <w:t>Recommendation</w:t>
            </w:r>
            <w:r>
              <w:rPr>
                <w:rFonts w:ascii="Arial" w:eastAsia="Times New Roman" w:hAnsi="Arial" w:cs="Arial"/>
                <w:sz w:val="20"/>
                <w:szCs w:val="20"/>
              </w:rPr>
              <w:t xml:space="preserve">: </w:t>
            </w:r>
            <w:r w:rsidR="00146485">
              <w:rPr>
                <w:rFonts w:ascii="Arial" w:eastAsia="Times New Roman" w:hAnsi="Arial" w:cs="Arial"/>
                <w:sz w:val="20"/>
                <w:szCs w:val="20"/>
              </w:rPr>
              <w:t xml:space="preserve">Challenge the DOE financial aid </w:t>
            </w:r>
            <w:r w:rsidR="0005547F">
              <w:rPr>
                <w:rFonts w:ascii="Arial" w:eastAsia="Times New Roman" w:hAnsi="Arial" w:cs="Arial"/>
                <w:sz w:val="20"/>
                <w:szCs w:val="20"/>
              </w:rPr>
              <w:t xml:space="preserve">office on </w:t>
            </w:r>
            <w:r w:rsidR="00856357">
              <w:rPr>
                <w:rFonts w:ascii="Arial" w:eastAsia="Times New Roman" w:hAnsi="Arial" w:cs="Arial"/>
                <w:sz w:val="20"/>
                <w:szCs w:val="20"/>
              </w:rPr>
              <w:t xml:space="preserve">students who do not </w:t>
            </w:r>
            <w:r w:rsidR="00B62546">
              <w:rPr>
                <w:rFonts w:ascii="Arial" w:eastAsia="Times New Roman" w:hAnsi="Arial" w:cs="Arial"/>
                <w:sz w:val="20"/>
                <w:szCs w:val="20"/>
              </w:rPr>
              <w:t>appear to meet specifications for DCC default.</w:t>
            </w:r>
          </w:p>
          <w:p w14:paraId="0E3BABFE" w14:textId="77777777" w:rsidR="00000149" w:rsidRDefault="00000149" w:rsidP="00451A5F">
            <w:pPr>
              <w:spacing w:line="259" w:lineRule="auto"/>
              <w:rPr>
                <w:rFonts w:ascii="Arial" w:eastAsia="Times New Roman" w:hAnsi="Arial" w:cs="Arial"/>
                <w:sz w:val="20"/>
                <w:szCs w:val="20"/>
              </w:rPr>
            </w:pPr>
          </w:p>
          <w:p w14:paraId="3E0552CF" w14:textId="2AF27BBE" w:rsidR="00000149" w:rsidRPr="00000149" w:rsidRDefault="00000149" w:rsidP="00451A5F">
            <w:pPr>
              <w:spacing w:line="259" w:lineRule="auto"/>
              <w:rPr>
                <w:rFonts w:ascii="Arial" w:eastAsia="Times New Roman" w:hAnsi="Arial" w:cs="Arial"/>
                <w:sz w:val="20"/>
                <w:szCs w:val="20"/>
              </w:rPr>
            </w:pPr>
            <w:r>
              <w:rPr>
                <w:rFonts w:ascii="Arial" w:eastAsia="Times New Roman" w:hAnsi="Arial" w:cs="Arial"/>
                <w:b/>
                <w:bCs/>
                <w:sz w:val="20"/>
                <w:szCs w:val="20"/>
              </w:rPr>
              <w:t>Recommendation</w:t>
            </w:r>
            <w:r>
              <w:rPr>
                <w:rFonts w:ascii="Arial" w:eastAsia="Times New Roman" w:hAnsi="Arial" w:cs="Arial"/>
                <w:sz w:val="20"/>
                <w:szCs w:val="20"/>
              </w:rPr>
              <w:t xml:space="preserve">: </w:t>
            </w:r>
            <w:r w:rsidR="005206DE">
              <w:rPr>
                <w:rFonts w:ascii="Arial" w:eastAsia="Times New Roman" w:hAnsi="Arial" w:cs="Arial"/>
                <w:sz w:val="20"/>
                <w:szCs w:val="20"/>
              </w:rPr>
              <w:t xml:space="preserve">Admissions needs to </w:t>
            </w:r>
            <w:r w:rsidR="00213924">
              <w:rPr>
                <w:rFonts w:ascii="Arial" w:eastAsia="Times New Roman" w:hAnsi="Arial" w:cs="Arial"/>
                <w:sz w:val="20"/>
                <w:szCs w:val="20"/>
              </w:rPr>
              <w:t>strictly adhere to academic admissions standards.</w:t>
            </w:r>
          </w:p>
        </w:tc>
      </w:tr>
      <w:tr w:rsidR="00CA3071" w:rsidRPr="00494361" w14:paraId="70BD4A21" w14:textId="77777777" w:rsidTr="5C9BD675">
        <w:tc>
          <w:tcPr>
            <w:tcW w:w="2610" w:type="dxa"/>
          </w:tcPr>
          <w:p w14:paraId="49BBC2B8" w14:textId="77777777" w:rsidR="00CA3071" w:rsidRPr="00494361" w:rsidRDefault="00CA3071" w:rsidP="009971DF">
            <w:pPr>
              <w:rPr>
                <w:rFonts w:ascii="Arial" w:hAnsi="Arial" w:cs="Arial"/>
                <w:sz w:val="20"/>
                <w:szCs w:val="20"/>
              </w:rPr>
            </w:pPr>
          </w:p>
        </w:tc>
        <w:tc>
          <w:tcPr>
            <w:tcW w:w="2700" w:type="dxa"/>
          </w:tcPr>
          <w:p w14:paraId="4329F25F" w14:textId="77777777" w:rsidR="00CA3071" w:rsidRPr="00494361" w:rsidRDefault="00CA3071" w:rsidP="009971DF">
            <w:pPr>
              <w:spacing w:line="259" w:lineRule="auto"/>
              <w:rPr>
                <w:rFonts w:ascii="Arial" w:eastAsia="Times New Roman" w:hAnsi="Arial" w:cs="Arial"/>
                <w:sz w:val="20"/>
                <w:szCs w:val="20"/>
              </w:rPr>
            </w:pPr>
          </w:p>
        </w:tc>
        <w:tc>
          <w:tcPr>
            <w:tcW w:w="2250" w:type="dxa"/>
          </w:tcPr>
          <w:p w14:paraId="3B440512" w14:textId="77777777" w:rsidR="00CA3071" w:rsidRPr="00494361" w:rsidRDefault="00CA3071" w:rsidP="009971DF">
            <w:pPr>
              <w:spacing w:line="259" w:lineRule="auto"/>
              <w:rPr>
                <w:rFonts w:ascii="Arial" w:eastAsia="Times New Roman" w:hAnsi="Arial" w:cs="Arial"/>
                <w:sz w:val="20"/>
                <w:szCs w:val="20"/>
              </w:rPr>
            </w:pPr>
          </w:p>
        </w:tc>
        <w:tc>
          <w:tcPr>
            <w:tcW w:w="3870" w:type="dxa"/>
          </w:tcPr>
          <w:p w14:paraId="3B836638" w14:textId="77777777" w:rsidR="00CA3071" w:rsidRPr="00494361" w:rsidRDefault="00CA3071" w:rsidP="009971DF">
            <w:pPr>
              <w:spacing w:line="259" w:lineRule="auto"/>
              <w:rPr>
                <w:rFonts w:ascii="Arial" w:eastAsia="Times New Roman" w:hAnsi="Arial" w:cs="Arial"/>
                <w:sz w:val="20"/>
                <w:szCs w:val="20"/>
              </w:rPr>
            </w:pPr>
          </w:p>
        </w:tc>
        <w:tc>
          <w:tcPr>
            <w:tcW w:w="3536" w:type="dxa"/>
          </w:tcPr>
          <w:p w14:paraId="3AF554A6" w14:textId="77777777" w:rsidR="00CA3071" w:rsidRPr="00494361" w:rsidRDefault="00CA3071" w:rsidP="009971DF">
            <w:pPr>
              <w:spacing w:line="259" w:lineRule="auto"/>
              <w:rPr>
                <w:rFonts w:ascii="Arial" w:eastAsia="Times New Roman" w:hAnsi="Arial" w:cs="Arial"/>
                <w:sz w:val="20"/>
                <w:szCs w:val="20"/>
              </w:rPr>
            </w:pPr>
          </w:p>
        </w:tc>
      </w:tr>
      <w:tr w:rsidR="00F711A5" w:rsidRPr="00494361" w14:paraId="460B3376" w14:textId="77777777" w:rsidTr="5C9BD675">
        <w:tc>
          <w:tcPr>
            <w:tcW w:w="2610" w:type="dxa"/>
          </w:tcPr>
          <w:p w14:paraId="28D1CE6C" w14:textId="77777777" w:rsidR="00F711A5" w:rsidRPr="00494361" w:rsidRDefault="00F711A5" w:rsidP="00F711A5">
            <w:pPr>
              <w:rPr>
                <w:rFonts w:ascii="Arial" w:hAnsi="Arial" w:cs="Arial"/>
                <w:sz w:val="20"/>
                <w:szCs w:val="20"/>
              </w:rPr>
            </w:pPr>
            <w:r w:rsidRPr="00494361">
              <w:rPr>
                <w:rFonts w:ascii="Arial" w:eastAsia="Times New Roman" w:hAnsi="Arial" w:cs="Arial"/>
                <w:sz w:val="20"/>
                <w:szCs w:val="20"/>
              </w:rPr>
              <w:t xml:space="preserve">Healthy Business Model 4: </w:t>
            </w:r>
            <w:r w:rsidRPr="00494361">
              <w:rPr>
                <w:rFonts w:ascii="Arial" w:eastAsia="Arial" w:hAnsi="Arial" w:cs="Arial"/>
                <w:sz w:val="20"/>
                <w:szCs w:val="20"/>
              </w:rPr>
              <w:t>DCC will demonstrate endowment, quasi-</w:t>
            </w:r>
            <w:r w:rsidRPr="00494361">
              <w:rPr>
                <w:rFonts w:ascii="Arial" w:eastAsia="Arial" w:hAnsi="Arial" w:cs="Arial"/>
                <w:sz w:val="20"/>
                <w:szCs w:val="20"/>
              </w:rPr>
              <w:lastRenderedPageBreak/>
              <w:t>endowment, and cash reserve revenue stability and improvement sufficient to accomplish its mission, vision, and strategic plan.</w:t>
            </w:r>
          </w:p>
          <w:p w14:paraId="13E8D795" w14:textId="77777777" w:rsidR="00F711A5" w:rsidRPr="00494361" w:rsidRDefault="00F711A5" w:rsidP="00F711A5">
            <w:pPr>
              <w:ind w:left="360"/>
              <w:rPr>
                <w:rFonts w:ascii="Arial" w:hAnsi="Arial" w:cs="Arial"/>
                <w:sz w:val="20"/>
                <w:szCs w:val="20"/>
              </w:rPr>
            </w:pPr>
          </w:p>
        </w:tc>
        <w:tc>
          <w:tcPr>
            <w:tcW w:w="2700" w:type="dxa"/>
          </w:tcPr>
          <w:p w14:paraId="66A33A81" w14:textId="77777777" w:rsidR="00F711A5" w:rsidRPr="00494361" w:rsidRDefault="00F711A5" w:rsidP="00F711A5">
            <w:pPr>
              <w:pStyle w:val="ListParagraph"/>
              <w:numPr>
                <w:ilvl w:val="0"/>
                <w:numId w:val="29"/>
              </w:numPr>
              <w:spacing w:line="259" w:lineRule="auto"/>
              <w:rPr>
                <w:rFonts w:ascii="Arial" w:eastAsia="Times New Roman" w:hAnsi="Arial" w:cs="Arial"/>
                <w:sz w:val="20"/>
                <w:szCs w:val="20"/>
              </w:rPr>
            </w:pPr>
            <w:r w:rsidRPr="00494361">
              <w:rPr>
                <w:rFonts w:ascii="Arial" w:eastAsia="Arial" w:hAnsi="Arial" w:cs="Arial"/>
                <w:sz w:val="20"/>
                <w:szCs w:val="20"/>
              </w:rPr>
              <w:lastRenderedPageBreak/>
              <w:t xml:space="preserve">DCC will demonstrate growth in investment returns of endowment, </w:t>
            </w:r>
            <w:r w:rsidRPr="00494361">
              <w:rPr>
                <w:rFonts w:ascii="Arial" w:eastAsia="Arial" w:hAnsi="Arial" w:cs="Arial"/>
                <w:sz w:val="20"/>
                <w:szCs w:val="20"/>
              </w:rPr>
              <w:lastRenderedPageBreak/>
              <w:t>quasi-endowment, and cash reserves revenue by achieving 5% year over year growth.</w:t>
            </w:r>
          </w:p>
        </w:tc>
        <w:tc>
          <w:tcPr>
            <w:tcW w:w="2250" w:type="dxa"/>
          </w:tcPr>
          <w:p w14:paraId="1F085CBA" w14:textId="7BE5987B" w:rsidR="00F711A5" w:rsidRPr="00494361" w:rsidRDefault="00D60B2E" w:rsidP="00F711A5">
            <w:pPr>
              <w:spacing w:line="259" w:lineRule="auto"/>
              <w:rPr>
                <w:rFonts w:ascii="Arial" w:eastAsia="Times New Roman" w:hAnsi="Arial" w:cs="Arial"/>
                <w:sz w:val="20"/>
                <w:szCs w:val="20"/>
              </w:rPr>
            </w:pPr>
            <w:r>
              <w:rPr>
                <w:rFonts w:ascii="Arial" w:eastAsia="Times New Roman" w:hAnsi="Arial" w:cs="Arial"/>
                <w:sz w:val="20"/>
                <w:szCs w:val="20"/>
              </w:rPr>
              <w:lastRenderedPageBreak/>
              <w:t>Investments</w:t>
            </w:r>
            <w:r w:rsidR="00C95564">
              <w:rPr>
                <w:rFonts w:ascii="Arial" w:eastAsia="Times New Roman" w:hAnsi="Arial" w:cs="Arial"/>
                <w:sz w:val="20"/>
                <w:szCs w:val="20"/>
              </w:rPr>
              <w:t xml:space="preserve"> Returns</w:t>
            </w:r>
            <w:r w:rsidR="000515F8">
              <w:rPr>
                <w:rFonts w:ascii="Arial" w:eastAsia="Times New Roman" w:hAnsi="Arial" w:cs="Arial"/>
                <w:sz w:val="20"/>
                <w:szCs w:val="20"/>
              </w:rPr>
              <w:t xml:space="preserve">: </w:t>
            </w:r>
            <w:r w:rsidR="00AA0457">
              <w:rPr>
                <w:rFonts w:ascii="Arial" w:eastAsia="Times New Roman" w:hAnsi="Arial" w:cs="Arial"/>
                <w:sz w:val="20"/>
                <w:szCs w:val="20"/>
              </w:rPr>
              <w:t xml:space="preserve">Grew </w:t>
            </w:r>
            <w:r w:rsidR="009012A1">
              <w:rPr>
                <w:rFonts w:ascii="Arial" w:eastAsia="Times New Roman" w:hAnsi="Arial" w:cs="Arial"/>
                <w:sz w:val="20"/>
                <w:szCs w:val="20"/>
              </w:rPr>
              <w:t>5.7</w:t>
            </w:r>
            <w:r w:rsidR="00052143">
              <w:rPr>
                <w:rFonts w:ascii="Arial" w:eastAsia="Times New Roman" w:hAnsi="Arial" w:cs="Arial"/>
                <w:sz w:val="20"/>
                <w:szCs w:val="20"/>
              </w:rPr>
              <w:t>%</w:t>
            </w:r>
          </w:p>
        </w:tc>
        <w:tc>
          <w:tcPr>
            <w:tcW w:w="3870" w:type="dxa"/>
          </w:tcPr>
          <w:p w14:paraId="479431A8" w14:textId="650ABF5E" w:rsidR="00F711A5" w:rsidRPr="00494361" w:rsidRDefault="00E64871" w:rsidP="00F711A5">
            <w:pPr>
              <w:spacing w:line="259" w:lineRule="auto"/>
              <w:rPr>
                <w:rFonts w:ascii="Arial" w:eastAsia="Times New Roman" w:hAnsi="Arial" w:cs="Arial"/>
                <w:sz w:val="20"/>
                <w:szCs w:val="20"/>
              </w:rPr>
            </w:pPr>
            <w:r>
              <w:rPr>
                <w:rFonts w:ascii="Arial" w:eastAsia="Times New Roman" w:hAnsi="Arial" w:cs="Arial"/>
                <w:sz w:val="20"/>
                <w:szCs w:val="20"/>
              </w:rPr>
              <w:t>Met the target growth rate.</w:t>
            </w:r>
          </w:p>
        </w:tc>
        <w:tc>
          <w:tcPr>
            <w:tcW w:w="3536" w:type="dxa"/>
          </w:tcPr>
          <w:p w14:paraId="1B41CABB" w14:textId="3EE264D8" w:rsidR="00F711A5" w:rsidRPr="00E64871" w:rsidRDefault="00E64871" w:rsidP="00F711A5">
            <w:pPr>
              <w:spacing w:line="259" w:lineRule="auto"/>
              <w:rPr>
                <w:rFonts w:ascii="Arial" w:eastAsia="Times New Roman" w:hAnsi="Arial" w:cs="Arial"/>
                <w:sz w:val="20"/>
                <w:szCs w:val="20"/>
              </w:rPr>
            </w:pPr>
            <w:r>
              <w:rPr>
                <w:rFonts w:ascii="Arial" w:eastAsia="Times New Roman" w:hAnsi="Arial" w:cs="Arial"/>
                <w:b/>
                <w:bCs/>
                <w:sz w:val="20"/>
                <w:szCs w:val="20"/>
              </w:rPr>
              <w:t xml:space="preserve">Recommendation: </w:t>
            </w:r>
            <w:r>
              <w:rPr>
                <w:rFonts w:ascii="Arial" w:eastAsia="Times New Roman" w:hAnsi="Arial" w:cs="Arial"/>
                <w:sz w:val="20"/>
                <w:szCs w:val="20"/>
              </w:rPr>
              <w:t xml:space="preserve"> </w:t>
            </w:r>
            <w:r w:rsidR="008E4E82">
              <w:rPr>
                <w:rFonts w:ascii="Arial" w:eastAsia="Times New Roman" w:hAnsi="Arial" w:cs="Arial"/>
                <w:sz w:val="20"/>
                <w:szCs w:val="20"/>
              </w:rPr>
              <w:t xml:space="preserve">Continue following the investment policy </w:t>
            </w:r>
            <w:r w:rsidR="00E117C4">
              <w:rPr>
                <w:rFonts w:ascii="Arial" w:eastAsia="Times New Roman" w:hAnsi="Arial" w:cs="Arial"/>
                <w:sz w:val="20"/>
                <w:szCs w:val="20"/>
              </w:rPr>
              <w:t xml:space="preserve">for </w:t>
            </w:r>
            <w:r w:rsidR="00F23882">
              <w:rPr>
                <w:rFonts w:ascii="Arial" w:eastAsia="Times New Roman" w:hAnsi="Arial" w:cs="Arial"/>
                <w:sz w:val="20"/>
                <w:szCs w:val="20"/>
              </w:rPr>
              <w:t xml:space="preserve">endowment </w:t>
            </w:r>
            <w:r w:rsidR="002B69D5">
              <w:rPr>
                <w:rFonts w:ascii="Arial" w:eastAsia="Times New Roman" w:hAnsi="Arial" w:cs="Arial"/>
                <w:sz w:val="20"/>
                <w:szCs w:val="20"/>
              </w:rPr>
              <w:t>funds and for</w:t>
            </w:r>
            <w:r w:rsidR="00F23882">
              <w:rPr>
                <w:rFonts w:ascii="Arial" w:eastAsia="Times New Roman" w:hAnsi="Arial" w:cs="Arial"/>
                <w:sz w:val="20"/>
                <w:szCs w:val="20"/>
              </w:rPr>
              <w:t xml:space="preserve"> </w:t>
            </w:r>
            <w:r w:rsidR="00E117C4">
              <w:rPr>
                <w:rFonts w:ascii="Arial" w:eastAsia="Times New Roman" w:hAnsi="Arial" w:cs="Arial"/>
                <w:sz w:val="20"/>
                <w:szCs w:val="20"/>
              </w:rPr>
              <w:t>cash</w:t>
            </w:r>
            <w:r w:rsidR="00F23882">
              <w:rPr>
                <w:rFonts w:ascii="Arial" w:eastAsia="Times New Roman" w:hAnsi="Arial" w:cs="Arial"/>
                <w:sz w:val="20"/>
                <w:szCs w:val="20"/>
              </w:rPr>
              <w:t>.</w:t>
            </w:r>
          </w:p>
        </w:tc>
      </w:tr>
      <w:tr w:rsidR="00CA3071" w:rsidRPr="00494361" w14:paraId="47BFF714" w14:textId="77777777" w:rsidTr="5C9BD675">
        <w:tc>
          <w:tcPr>
            <w:tcW w:w="2610" w:type="dxa"/>
          </w:tcPr>
          <w:p w14:paraId="36C2134E" w14:textId="77777777" w:rsidR="00CA3071" w:rsidRPr="00494361" w:rsidRDefault="00CA3071" w:rsidP="009971DF">
            <w:pPr>
              <w:ind w:left="360"/>
              <w:rPr>
                <w:rFonts w:ascii="Arial" w:hAnsi="Arial" w:cs="Arial"/>
                <w:sz w:val="20"/>
                <w:szCs w:val="20"/>
              </w:rPr>
            </w:pPr>
          </w:p>
        </w:tc>
        <w:tc>
          <w:tcPr>
            <w:tcW w:w="2700" w:type="dxa"/>
          </w:tcPr>
          <w:p w14:paraId="4E6B5E38" w14:textId="77777777" w:rsidR="00CA3071" w:rsidRPr="00494361" w:rsidRDefault="00CA3071" w:rsidP="009971DF">
            <w:pPr>
              <w:spacing w:line="259" w:lineRule="auto"/>
              <w:rPr>
                <w:rFonts w:ascii="Arial" w:eastAsia="Times New Roman" w:hAnsi="Arial" w:cs="Arial"/>
                <w:sz w:val="20"/>
                <w:szCs w:val="20"/>
              </w:rPr>
            </w:pPr>
          </w:p>
        </w:tc>
        <w:tc>
          <w:tcPr>
            <w:tcW w:w="2250" w:type="dxa"/>
          </w:tcPr>
          <w:p w14:paraId="080A5DBE" w14:textId="77777777" w:rsidR="00CA3071" w:rsidRPr="00494361" w:rsidRDefault="00CA3071" w:rsidP="009971DF">
            <w:pPr>
              <w:spacing w:line="259" w:lineRule="auto"/>
              <w:rPr>
                <w:rFonts w:ascii="Arial" w:eastAsia="Times New Roman" w:hAnsi="Arial" w:cs="Arial"/>
                <w:sz w:val="20"/>
                <w:szCs w:val="20"/>
              </w:rPr>
            </w:pPr>
          </w:p>
        </w:tc>
        <w:tc>
          <w:tcPr>
            <w:tcW w:w="3870" w:type="dxa"/>
          </w:tcPr>
          <w:p w14:paraId="10BAFBDF" w14:textId="77777777" w:rsidR="00CA3071" w:rsidRPr="00494361" w:rsidRDefault="00CA3071" w:rsidP="009971DF">
            <w:pPr>
              <w:spacing w:line="259" w:lineRule="auto"/>
              <w:rPr>
                <w:rFonts w:ascii="Arial" w:eastAsia="Times New Roman" w:hAnsi="Arial" w:cs="Arial"/>
                <w:sz w:val="20"/>
                <w:szCs w:val="20"/>
              </w:rPr>
            </w:pPr>
          </w:p>
        </w:tc>
        <w:tc>
          <w:tcPr>
            <w:tcW w:w="3536" w:type="dxa"/>
          </w:tcPr>
          <w:p w14:paraId="705D562D" w14:textId="77777777" w:rsidR="00CA3071" w:rsidRPr="00494361" w:rsidRDefault="00CA3071" w:rsidP="009971DF">
            <w:pPr>
              <w:spacing w:line="259" w:lineRule="auto"/>
              <w:rPr>
                <w:rFonts w:ascii="Arial" w:eastAsia="Times New Roman" w:hAnsi="Arial" w:cs="Arial"/>
                <w:sz w:val="20"/>
                <w:szCs w:val="20"/>
              </w:rPr>
            </w:pPr>
          </w:p>
        </w:tc>
      </w:tr>
      <w:tr w:rsidR="00171072" w:rsidRPr="00494361" w14:paraId="54ABDA6A" w14:textId="77777777" w:rsidTr="5C9BD675">
        <w:tc>
          <w:tcPr>
            <w:tcW w:w="2610" w:type="dxa"/>
          </w:tcPr>
          <w:p w14:paraId="2A76A87D" w14:textId="77777777" w:rsidR="00171072" w:rsidRPr="00494361" w:rsidRDefault="00171072" w:rsidP="00171072">
            <w:pPr>
              <w:spacing w:line="259" w:lineRule="auto"/>
              <w:rPr>
                <w:rFonts w:ascii="Arial" w:hAnsi="Arial" w:cs="Arial"/>
                <w:sz w:val="20"/>
                <w:szCs w:val="20"/>
              </w:rPr>
            </w:pPr>
            <w:r w:rsidRPr="00494361">
              <w:rPr>
                <w:rFonts w:ascii="Arial" w:eastAsia="Times New Roman" w:hAnsi="Arial" w:cs="Arial"/>
                <w:sz w:val="20"/>
                <w:szCs w:val="20"/>
              </w:rPr>
              <w:t xml:space="preserve">Healthy Business Model 5: </w:t>
            </w:r>
            <w:r w:rsidRPr="00494361">
              <w:rPr>
                <w:rFonts w:ascii="Arial" w:eastAsia="Arial" w:hAnsi="Arial" w:cs="Arial"/>
                <w:sz w:val="20"/>
                <w:szCs w:val="20"/>
              </w:rPr>
              <w:t>DCC will demonstrate auxiliary revenue stability and improvement sufficient to accomplish its mission, vision, and strategic plan.</w:t>
            </w:r>
          </w:p>
        </w:tc>
        <w:tc>
          <w:tcPr>
            <w:tcW w:w="2700" w:type="dxa"/>
          </w:tcPr>
          <w:p w14:paraId="252A7E4E" w14:textId="77777777" w:rsidR="00171072" w:rsidRPr="00494361" w:rsidRDefault="00171072" w:rsidP="00171072">
            <w:pPr>
              <w:pStyle w:val="ListParagraph"/>
              <w:numPr>
                <w:ilvl w:val="0"/>
                <w:numId w:val="30"/>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DCC will demonstrate stability and improvement in auxiliary revenue by </w:t>
            </w:r>
            <w:r w:rsidRPr="00494361">
              <w:rPr>
                <w:rFonts w:ascii="Arial" w:eastAsia="Arial" w:hAnsi="Arial" w:cs="Arial"/>
                <w:sz w:val="20"/>
                <w:szCs w:val="20"/>
              </w:rPr>
              <w:t>achieving 5% year over year growth.</w:t>
            </w:r>
          </w:p>
        </w:tc>
        <w:tc>
          <w:tcPr>
            <w:tcW w:w="2250" w:type="dxa"/>
          </w:tcPr>
          <w:p w14:paraId="6A3C4755" w14:textId="399C6988" w:rsidR="00171072" w:rsidRPr="00494361" w:rsidRDefault="000A7D6B" w:rsidP="00171072">
            <w:pPr>
              <w:spacing w:line="259" w:lineRule="auto"/>
              <w:rPr>
                <w:rFonts w:ascii="Arial" w:eastAsia="Times New Roman" w:hAnsi="Arial" w:cs="Arial"/>
                <w:sz w:val="20"/>
                <w:szCs w:val="20"/>
              </w:rPr>
            </w:pPr>
            <w:r>
              <w:rPr>
                <w:rFonts w:ascii="Arial" w:eastAsia="Times New Roman" w:hAnsi="Arial" w:cs="Arial"/>
                <w:sz w:val="20"/>
                <w:szCs w:val="20"/>
              </w:rPr>
              <w:t>Auxiliary</w:t>
            </w:r>
            <w:r w:rsidR="0058388F">
              <w:rPr>
                <w:rFonts w:ascii="Arial" w:eastAsia="Times New Roman" w:hAnsi="Arial" w:cs="Arial"/>
                <w:sz w:val="20"/>
                <w:szCs w:val="20"/>
              </w:rPr>
              <w:t xml:space="preserve"> revenue </w:t>
            </w:r>
            <w:r w:rsidR="000524ED">
              <w:rPr>
                <w:rFonts w:ascii="Arial" w:eastAsia="Times New Roman" w:hAnsi="Arial" w:cs="Arial"/>
                <w:sz w:val="20"/>
                <w:szCs w:val="20"/>
              </w:rPr>
              <w:t>increased 1%</w:t>
            </w:r>
            <w:r w:rsidR="008064AE">
              <w:rPr>
                <w:rFonts w:ascii="Arial" w:eastAsia="Times New Roman" w:hAnsi="Arial" w:cs="Arial"/>
                <w:sz w:val="20"/>
                <w:szCs w:val="20"/>
              </w:rPr>
              <w:t>.</w:t>
            </w:r>
          </w:p>
        </w:tc>
        <w:tc>
          <w:tcPr>
            <w:tcW w:w="3870" w:type="dxa"/>
          </w:tcPr>
          <w:p w14:paraId="0B2AB844" w14:textId="255FE1B0" w:rsidR="00171072" w:rsidRDefault="00E910BE" w:rsidP="00171072">
            <w:pPr>
              <w:spacing w:line="259" w:lineRule="auto"/>
              <w:rPr>
                <w:rFonts w:ascii="Arial" w:eastAsia="Times New Roman" w:hAnsi="Arial" w:cs="Arial"/>
                <w:sz w:val="20"/>
                <w:szCs w:val="20"/>
              </w:rPr>
            </w:pPr>
            <w:r>
              <w:rPr>
                <w:rFonts w:ascii="Arial" w:eastAsia="Times New Roman" w:hAnsi="Arial" w:cs="Arial"/>
                <w:sz w:val="20"/>
                <w:szCs w:val="20"/>
              </w:rPr>
              <w:t>We did not meet the target</w:t>
            </w:r>
            <w:r w:rsidR="00973699">
              <w:rPr>
                <w:rFonts w:ascii="Arial" w:eastAsia="Times New Roman" w:hAnsi="Arial" w:cs="Arial"/>
                <w:sz w:val="20"/>
                <w:szCs w:val="20"/>
              </w:rPr>
              <w:t>:</w:t>
            </w:r>
          </w:p>
          <w:p w14:paraId="6CB098A0" w14:textId="77777777" w:rsidR="0038642A" w:rsidRDefault="0038642A" w:rsidP="00171072">
            <w:pPr>
              <w:spacing w:line="259" w:lineRule="auto"/>
              <w:rPr>
                <w:rFonts w:ascii="Arial" w:eastAsia="Times New Roman" w:hAnsi="Arial" w:cs="Arial"/>
                <w:sz w:val="20"/>
                <w:szCs w:val="20"/>
              </w:rPr>
            </w:pPr>
          </w:p>
          <w:p w14:paraId="45DB804D" w14:textId="77777777" w:rsidR="0038642A" w:rsidRDefault="00E5208E" w:rsidP="00171072">
            <w:pPr>
              <w:spacing w:line="259" w:lineRule="auto"/>
              <w:rPr>
                <w:rFonts w:ascii="Arial" w:eastAsia="Times New Roman" w:hAnsi="Arial" w:cs="Arial"/>
                <w:sz w:val="20"/>
                <w:szCs w:val="20"/>
              </w:rPr>
            </w:pPr>
            <w:r>
              <w:rPr>
                <w:rFonts w:ascii="Arial" w:eastAsia="Times New Roman" w:hAnsi="Arial" w:cs="Arial"/>
                <w:sz w:val="20"/>
                <w:szCs w:val="20"/>
              </w:rPr>
              <w:t>G</w:t>
            </w:r>
            <w:r w:rsidR="00973699">
              <w:rPr>
                <w:rFonts w:ascii="Arial" w:eastAsia="Times New Roman" w:hAnsi="Arial" w:cs="Arial"/>
                <w:sz w:val="20"/>
                <w:szCs w:val="20"/>
              </w:rPr>
              <w:t>ame guarantee went up</w:t>
            </w:r>
          </w:p>
          <w:p w14:paraId="3401BBAF" w14:textId="77777777" w:rsidR="00FE22FD" w:rsidRDefault="00FE22FD" w:rsidP="00171072">
            <w:pPr>
              <w:spacing w:line="259" w:lineRule="auto"/>
              <w:rPr>
                <w:rFonts w:ascii="Arial" w:eastAsia="Times New Roman" w:hAnsi="Arial" w:cs="Arial"/>
                <w:sz w:val="20"/>
                <w:szCs w:val="20"/>
              </w:rPr>
            </w:pPr>
            <w:r>
              <w:rPr>
                <w:rFonts w:ascii="Arial" w:eastAsia="Times New Roman" w:hAnsi="Arial" w:cs="Arial"/>
                <w:sz w:val="20"/>
                <w:szCs w:val="20"/>
              </w:rPr>
              <w:t>Miscellaneous went up</w:t>
            </w:r>
          </w:p>
          <w:p w14:paraId="1E6BA779" w14:textId="77777777" w:rsidR="00FE22FD" w:rsidRDefault="00FE22FD" w:rsidP="00171072">
            <w:pPr>
              <w:spacing w:line="259" w:lineRule="auto"/>
              <w:rPr>
                <w:rFonts w:ascii="Arial" w:eastAsia="Times New Roman" w:hAnsi="Arial" w:cs="Arial"/>
                <w:sz w:val="20"/>
                <w:szCs w:val="20"/>
              </w:rPr>
            </w:pPr>
            <w:r>
              <w:rPr>
                <w:rFonts w:ascii="Arial" w:eastAsia="Times New Roman" w:hAnsi="Arial" w:cs="Arial"/>
                <w:sz w:val="20"/>
                <w:szCs w:val="20"/>
              </w:rPr>
              <w:t>Meal plan went up</w:t>
            </w:r>
          </w:p>
          <w:p w14:paraId="752A6631" w14:textId="77777777" w:rsidR="00FE22FD" w:rsidRDefault="00FE22FD" w:rsidP="00171072">
            <w:pPr>
              <w:spacing w:line="259" w:lineRule="auto"/>
              <w:rPr>
                <w:rFonts w:ascii="Arial" w:eastAsia="Times New Roman" w:hAnsi="Arial" w:cs="Arial"/>
                <w:sz w:val="20"/>
                <w:szCs w:val="20"/>
              </w:rPr>
            </w:pPr>
            <w:r>
              <w:rPr>
                <w:rFonts w:ascii="Arial" w:eastAsia="Times New Roman" w:hAnsi="Arial" w:cs="Arial"/>
                <w:sz w:val="20"/>
                <w:szCs w:val="20"/>
              </w:rPr>
              <w:t>Dorm went down</w:t>
            </w:r>
          </w:p>
          <w:p w14:paraId="5AA076FA" w14:textId="77777777" w:rsidR="00F40D94" w:rsidRDefault="00F40D94" w:rsidP="00171072">
            <w:pPr>
              <w:spacing w:line="259" w:lineRule="auto"/>
              <w:rPr>
                <w:rFonts w:ascii="Arial" w:eastAsia="Times New Roman" w:hAnsi="Arial" w:cs="Arial"/>
                <w:sz w:val="20"/>
                <w:szCs w:val="20"/>
              </w:rPr>
            </w:pPr>
          </w:p>
          <w:p w14:paraId="65D098E5" w14:textId="2491C426" w:rsidR="00F40D94" w:rsidRPr="00494361" w:rsidRDefault="003278E6" w:rsidP="00171072">
            <w:pPr>
              <w:spacing w:line="259" w:lineRule="auto"/>
              <w:rPr>
                <w:rFonts w:ascii="Arial" w:eastAsia="Times New Roman" w:hAnsi="Arial" w:cs="Arial"/>
                <w:sz w:val="20"/>
                <w:szCs w:val="20"/>
              </w:rPr>
            </w:pPr>
            <w:r>
              <w:rPr>
                <w:rFonts w:ascii="Arial" w:eastAsia="Times New Roman" w:hAnsi="Arial" w:cs="Arial"/>
                <w:sz w:val="20"/>
                <w:szCs w:val="20"/>
              </w:rPr>
              <w:t>Lower dorm occupancy was the probable cause of not reaching this target.</w:t>
            </w:r>
          </w:p>
        </w:tc>
        <w:tc>
          <w:tcPr>
            <w:tcW w:w="3536" w:type="dxa"/>
          </w:tcPr>
          <w:p w14:paraId="0462E4B8" w14:textId="77777777" w:rsidR="00171072" w:rsidRDefault="00547372" w:rsidP="00171072">
            <w:pPr>
              <w:spacing w:line="259" w:lineRule="auto"/>
              <w:rPr>
                <w:rFonts w:ascii="Arial" w:eastAsia="Times New Roman" w:hAnsi="Arial" w:cs="Arial"/>
                <w:sz w:val="20"/>
                <w:szCs w:val="20"/>
              </w:rPr>
            </w:pPr>
            <w:r>
              <w:rPr>
                <w:rFonts w:ascii="Arial" w:eastAsia="Times New Roman" w:hAnsi="Arial" w:cs="Arial"/>
                <w:b/>
                <w:bCs/>
                <w:sz w:val="20"/>
                <w:szCs w:val="20"/>
              </w:rPr>
              <w:t>Recommendation</w:t>
            </w:r>
            <w:r>
              <w:rPr>
                <w:rFonts w:ascii="Arial" w:eastAsia="Times New Roman" w:hAnsi="Arial" w:cs="Arial"/>
                <w:sz w:val="20"/>
                <w:szCs w:val="20"/>
              </w:rPr>
              <w:t xml:space="preserve">: </w:t>
            </w:r>
            <w:r w:rsidR="008C4789">
              <w:rPr>
                <w:rFonts w:ascii="Arial" w:eastAsia="Times New Roman" w:hAnsi="Arial" w:cs="Arial"/>
                <w:sz w:val="20"/>
                <w:szCs w:val="20"/>
              </w:rPr>
              <w:t>Continue to search for alternative revenue streams.</w:t>
            </w:r>
          </w:p>
          <w:p w14:paraId="0E8663B5" w14:textId="054DEF37" w:rsidR="008C4789" w:rsidRPr="008C4789" w:rsidRDefault="008C4789" w:rsidP="00171072">
            <w:pPr>
              <w:spacing w:line="259" w:lineRule="auto"/>
              <w:rPr>
                <w:rFonts w:ascii="Arial" w:eastAsia="Times New Roman" w:hAnsi="Arial" w:cs="Arial"/>
                <w:sz w:val="20"/>
                <w:szCs w:val="20"/>
              </w:rPr>
            </w:pPr>
            <w:r>
              <w:rPr>
                <w:rFonts w:ascii="Arial" w:eastAsia="Times New Roman" w:hAnsi="Arial" w:cs="Arial"/>
                <w:b/>
                <w:bCs/>
                <w:sz w:val="20"/>
                <w:szCs w:val="20"/>
              </w:rPr>
              <w:t xml:space="preserve">Recommendation: </w:t>
            </w:r>
            <w:r>
              <w:rPr>
                <w:rFonts w:ascii="Arial" w:eastAsia="Times New Roman" w:hAnsi="Arial" w:cs="Arial"/>
                <w:sz w:val="20"/>
                <w:szCs w:val="20"/>
              </w:rPr>
              <w:t xml:space="preserve"> </w:t>
            </w:r>
            <w:r w:rsidR="00C37A5D">
              <w:rPr>
                <w:rFonts w:ascii="Arial" w:eastAsia="Times New Roman" w:hAnsi="Arial" w:cs="Arial"/>
                <w:sz w:val="20"/>
                <w:szCs w:val="20"/>
              </w:rPr>
              <w:t>Do a study on how to make the dorm more appealin</w:t>
            </w:r>
            <w:r w:rsidR="005432B6">
              <w:rPr>
                <w:rFonts w:ascii="Arial" w:eastAsia="Times New Roman" w:hAnsi="Arial" w:cs="Arial"/>
                <w:sz w:val="20"/>
                <w:szCs w:val="20"/>
              </w:rPr>
              <w:t xml:space="preserve">g and improving meal plan to </w:t>
            </w:r>
            <w:r w:rsidR="00C26DF6">
              <w:rPr>
                <w:rFonts w:ascii="Arial" w:eastAsia="Times New Roman" w:hAnsi="Arial" w:cs="Arial"/>
                <w:sz w:val="20"/>
                <w:szCs w:val="20"/>
              </w:rPr>
              <w:t>increase student participation.</w:t>
            </w:r>
          </w:p>
        </w:tc>
      </w:tr>
      <w:tr w:rsidR="00CA3071" w:rsidRPr="00494361" w14:paraId="7315B93D" w14:textId="77777777" w:rsidTr="5C9BD675">
        <w:tc>
          <w:tcPr>
            <w:tcW w:w="2610" w:type="dxa"/>
          </w:tcPr>
          <w:p w14:paraId="5FE6EF2B" w14:textId="77777777" w:rsidR="00CA3071" w:rsidRPr="00494361" w:rsidRDefault="00CA3071" w:rsidP="009971DF">
            <w:pPr>
              <w:rPr>
                <w:rFonts w:ascii="Arial" w:hAnsi="Arial" w:cs="Arial"/>
                <w:sz w:val="20"/>
                <w:szCs w:val="20"/>
              </w:rPr>
            </w:pPr>
          </w:p>
        </w:tc>
        <w:tc>
          <w:tcPr>
            <w:tcW w:w="2700" w:type="dxa"/>
          </w:tcPr>
          <w:p w14:paraId="39723C95" w14:textId="77777777" w:rsidR="00CA3071" w:rsidRPr="00494361" w:rsidRDefault="00CA3071" w:rsidP="009971DF">
            <w:pPr>
              <w:spacing w:line="259" w:lineRule="auto"/>
              <w:rPr>
                <w:rFonts w:ascii="Arial" w:eastAsia="Times New Roman" w:hAnsi="Arial" w:cs="Arial"/>
                <w:sz w:val="20"/>
                <w:szCs w:val="20"/>
              </w:rPr>
            </w:pPr>
          </w:p>
        </w:tc>
        <w:tc>
          <w:tcPr>
            <w:tcW w:w="2250" w:type="dxa"/>
          </w:tcPr>
          <w:p w14:paraId="6E8AF28C" w14:textId="77777777" w:rsidR="00CA3071" w:rsidRPr="00494361" w:rsidRDefault="00CA3071" w:rsidP="009971DF">
            <w:pPr>
              <w:spacing w:line="259" w:lineRule="auto"/>
              <w:rPr>
                <w:rFonts w:ascii="Arial" w:eastAsia="Times New Roman" w:hAnsi="Arial" w:cs="Arial"/>
                <w:sz w:val="20"/>
                <w:szCs w:val="20"/>
              </w:rPr>
            </w:pPr>
          </w:p>
        </w:tc>
        <w:tc>
          <w:tcPr>
            <w:tcW w:w="3870" w:type="dxa"/>
          </w:tcPr>
          <w:p w14:paraId="6387DD91" w14:textId="77777777" w:rsidR="00CA3071" w:rsidRPr="00494361" w:rsidRDefault="00CA3071" w:rsidP="009971DF">
            <w:pPr>
              <w:spacing w:line="259" w:lineRule="auto"/>
              <w:rPr>
                <w:rFonts w:ascii="Arial" w:eastAsia="Times New Roman" w:hAnsi="Arial" w:cs="Arial"/>
                <w:sz w:val="20"/>
                <w:szCs w:val="20"/>
              </w:rPr>
            </w:pPr>
          </w:p>
        </w:tc>
        <w:tc>
          <w:tcPr>
            <w:tcW w:w="3536" w:type="dxa"/>
          </w:tcPr>
          <w:p w14:paraId="6E4BF57D" w14:textId="77777777" w:rsidR="00CA3071" w:rsidRPr="00494361" w:rsidRDefault="00CA3071" w:rsidP="009971DF">
            <w:pPr>
              <w:spacing w:line="259" w:lineRule="auto"/>
              <w:rPr>
                <w:rFonts w:ascii="Arial" w:eastAsia="Times New Roman" w:hAnsi="Arial" w:cs="Arial"/>
                <w:sz w:val="20"/>
                <w:szCs w:val="20"/>
              </w:rPr>
            </w:pPr>
          </w:p>
        </w:tc>
      </w:tr>
    </w:tbl>
    <w:p w14:paraId="23704AAE" w14:textId="77777777" w:rsidR="00CA3071" w:rsidRPr="00494361" w:rsidRDefault="00CA3071" w:rsidP="009971DF">
      <w:pPr>
        <w:rPr>
          <w:rFonts w:ascii="Arial" w:hAnsi="Arial" w:cs="Arial"/>
          <w:sz w:val="28"/>
          <w:szCs w:val="28"/>
        </w:rPr>
      </w:pPr>
    </w:p>
    <w:p w14:paraId="25EDAFE2" w14:textId="77777777" w:rsidR="001A76F5" w:rsidRPr="00494361" w:rsidRDefault="001A76F5" w:rsidP="002679EC">
      <w:pPr>
        <w:rPr>
          <w:rFonts w:ascii="Arial" w:hAnsi="Arial" w:cs="Arial"/>
          <w:sz w:val="20"/>
          <w:szCs w:val="20"/>
        </w:rPr>
      </w:pPr>
    </w:p>
    <w:p w14:paraId="2A812D32" w14:textId="77777777" w:rsidR="00CD07A0" w:rsidRPr="00494361" w:rsidRDefault="00CD07A0">
      <w:pPr>
        <w:rPr>
          <w:rFonts w:ascii="Arial" w:hAnsi="Arial" w:cs="Arial"/>
          <w:sz w:val="20"/>
          <w:szCs w:val="20"/>
        </w:rPr>
      </w:pPr>
      <w:r w:rsidRPr="00494361">
        <w:rPr>
          <w:rFonts w:ascii="Arial" w:hAnsi="Arial" w:cs="Arial"/>
          <w:sz w:val="20"/>
          <w:szCs w:val="20"/>
        </w:rPr>
        <w:br w:type="page"/>
      </w:r>
    </w:p>
    <w:p w14:paraId="38AFA491" w14:textId="32F4969A" w:rsidR="00CD07A0" w:rsidRPr="00946419" w:rsidRDefault="00CD07A0" w:rsidP="002223A7">
      <w:pPr>
        <w:spacing w:after="160" w:line="259" w:lineRule="auto"/>
        <w:jc w:val="center"/>
        <w:rPr>
          <w:rFonts w:ascii="Arial" w:eastAsia="Times New Roman" w:hAnsi="Arial" w:cs="Arial"/>
          <w:sz w:val="28"/>
          <w:szCs w:val="28"/>
        </w:rPr>
      </w:pPr>
      <w:r w:rsidRPr="00494361">
        <w:rPr>
          <w:rFonts w:ascii="Arial" w:eastAsia="Times New Roman" w:hAnsi="Arial" w:cs="Arial"/>
          <w:b/>
          <w:bCs/>
          <w:sz w:val="28"/>
          <w:szCs w:val="28"/>
        </w:rPr>
        <w:lastRenderedPageBreak/>
        <w:br/>
        <w:t>Enrollment Management: Outcomes and Measures</w:t>
      </w:r>
      <w:r w:rsidR="00946419">
        <w:rPr>
          <w:rFonts w:ascii="Arial" w:eastAsia="Times New Roman" w:hAnsi="Arial" w:cs="Arial"/>
          <w:b/>
          <w:bCs/>
          <w:sz w:val="28"/>
          <w:szCs w:val="28"/>
        </w:rPr>
        <w:br/>
      </w:r>
      <w:r w:rsidR="00946419" w:rsidRPr="00946419">
        <w:rPr>
          <w:rFonts w:ascii="Arial" w:eastAsia="Times New Roman" w:hAnsi="Arial" w:cs="Arial"/>
        </w:rPr>
        <w:t xml:space="preserve">Ken </w:t>
      </w:r>
      <w:proofErr w:type="spellStart"/>
      <w:r w:rsidR="00946419" w:rsidRPr="00946419">
        <w:rPr>
          <w:rFonts w:ascii="Arial" w:eastAsia="Times New Roman" w:hAnsi="Arial" w:cs="Arial"/>
        </w:rPr>
        <w:t>Faffler</w:t>
      </w:r>
      <w:proofErr w:type="spellEnd"/>
      <w:r w:rsidR="00CC7E97">
        <w:rPr>
          <w:rFonts w:ascii="Arial" w:eastAsia="Times New Roman" w:hAnsi="Arial" w:cs="Arial"/>
        </w:rPr>
        <w:t>, VP for Enrollment Mgmt.</w:t>
      </w:r>
    </w:p>
    <w:tbl>
      <w:tblPr>
        <w:tblStyle w:val="TableGrid"/>
        <w:tblW w:w="0" w:type="auto"/>
        <w:tblLook w:val="04A0" w:firstRow="1" w:lastRow="0" w:firstColumn="1" w:lastColumn="0" w:noHBand="0" w:noVBand="1"/>
      </w:tblPr>
      <w:tblGrid>
        <w:gridCol w:w="2610"/>
        <w:gridCol w:w="2700"/>
        <w:gridCol w:w="2250"/>
        <w:gridCol w:w="3870"/>
        <w:gridCol w:w="3536"/>
      </w:tblGrid>
      <w:tr w:rsidR="00CD07A0" w:rsidRPr="00494361" w14:paraId="66DC9613" w14:textId="77777777" w:rsidTr="70C2BC8E">
        <w:tc>
          <w:tcPr>
            <w:tcW w:w="2610" w:type="dxa"/>
          </w:tcPr>
          <w:p w14:paraId="45491A81" w14:textId="77777777" w:rsidR="00CD07A0" w:rsidRPr="00494361" w:rsidRDefault="00CD07A0" w:rsidP="00CE71CC">
            <w:pPr>
              <w:spacing w:line="259" w:lineRule="auto"/>
              <w:rPr>
                <w:rFonts w:ascii="Arial" w:eastAsia="Times New Roman" w:hAnsi="Arial" w:cs="Arial"/>
                <w:b/>
                <w:bCs/>
                <w:sz w:val="20"/>
                <w:szCs w:val="20"/>
              </w:rPr>
            </w:pPr>
            <w:r w:rsidRPr="00494361">
              <w:rPr>
                <w:rFonts w:ascii="Arial" w:eastAsia="Times New Roman" w:hAnsi="Arial" w:cs="Arial"/>
                <w:b/>
                <w:bCs/>
                <w:sz w:val="20"/>
                <w:szCs w:val="20"/>
              </w:rPr>
              <w:t>OUTCOME</w:t>
            </w:r>
          </w:p>
        </w:tc>
        <w:tc>
          <w:tcPr>
            <w:tcW w:w="2700" w:type="dxa"/>
          </w:tcPr>
          <w:p w14:paraId="208A99D0" w14:textId="77777777" w:rsidR="00CD07A0" w:rsidRPr="00494361" w:rsidRDefault="00CD07A0" w:rsidP="00CD07A0">
            <w:pPr>
              <w:spacing w:line="259" w:lineRule="auto"/>
              <w:ind w:left="-19"/>
              <w:jc w:val="center"/>
              <w:rPr>
                <w:rFonts w:ascii="Arial" w:eastAsia="Times New Roman" w:hAnsi="Arial" w:cs="Arial"/>
                <w:b/>
                <w:bCs/>
                <w:sz w:val="20"/>
                <w:szCs w:val="20"/>
              </w:rPr>
            </w:pPr>
            <w:r w:rsidRPr="00494361">
              <w:rPr>
                <w:rFonts w:ascii="Arial" w:eastAsia="Times New Roman" w:hAnsi="Arial" w:cs="Arial"/>
                <w:b/>
                <w:bCs/>
                <w:sz w:val="20"/>
                <w:szCs w:val="20"/>
              </w:rPr>
              <w:t>MEASURE</w:t>
            </w:r>
          </w:p>
        </w:tc>
        <w:tc>
          <w:tcPr>
            <w:tcW w:w="2250" w:type="dxa"/>
          </w:tcPr>
          <w:p w14:paraId="003B76F7" w14:textId="77777777" w:rsidR="00CD07A0" w:rsidRPr="00494361" w:rsidRDefault="00CD07A0" w:rsidP="00CD07A0">
            <w:pPr>
              <w:spacing w:line="259" w:lineRule="auto"/>
              <w:jc w:val="center"/>
              <w:rPr>
                <w:rFonts w:ascii="Arial" w:eastAsia="Times New Roman" w:hAnsi="Arial" w:cs="Arial"/>
                <w:b/>
                <w:bCs/>
                <w:sz w:val="20"/>
                <w:szCs w:val="20"/>
              </w:rPr>
            </w:pPr>
            <w:r w:rsidRPr="00494361">
              <w:rPr>
                <w:rFonts w:ascii="Arial" w:eastAsia="Times New Roman" w:hAnsi="Arial" w:cs="Arial"/>
                <w:b/>
                <w:bCs/>
                <w:sz w:val="20"/>
                <w:szCs w:val="20"/>
              </w:rPr>
              <w:t>DATA</w:t>
            </w:r>
          </w:p>
        </w:tc>
        <w:tc>
          <w:tcPr>
            <w:tcW w:w="3870" w:type="dxa"/>
          </w:tcPr>
          <w:p w14:paraId="044F9044" w14:textId="77777777" w:rsidR="00CD07A0" w:rsidRPr="00494361" w:rsidRDefault="00CD07A0" w:rsidP="00CD07A0">
            <w:pPr>
              <w:spacing w:line="259" w:lineRule="auto"/>
              <w:ind w:left="-16"/>
              <w:jc w:val="center"/>
              <w:rPr>
                <w:rFonts w:ascii="Arial" w:eastAsia="Times New Roman" w:hAnsi="Arial" w:cs="Arial"/>
                <w:b/>
                <w:bCs/>
                <w:sz w:val="20"/>
                <w:szCs w:val="20"/>
              </w:rPr>
            </w:pPr>
            <w:r w:rsidRPr="00494361">
              <w:rPr>
                <w:rFonts w:ascii="Arial" w:eastAsia="Times New Roman" w:hAnsi="Arial" w:cs="Arial"/>
                <w:b/>
                <w:bCs/>
                <w:sz w:val="20"/>
                <w:szCs w:val="20"/>
              </w:rPr>
              <w:t>ANALYSIS</w:t>
            </w:r>
          </w:p>
        </w:tc>
        <w:tc>
          <w:tcPr>
            <w:tcW w:w="3536" w:type="dxa"/>
          </w:tcPr>
          <w:p w14:paraId="7B5E2C76" w14:textId="77777777" w:rsidR="00CD07A0" w:rsidRPr="00494361" w:rsidRDefault="00CD07A0" w:rsidP="00CD07A0">
            <w:pPr>
              <w:spacing w:line="259" w:lineRule="auto"/>
              <w:ind w:left="-26"/>
              <w:jc w:val="center"/>
              <w:rPr>
                <w:rFonts w:ascii="Arial" w:eastAsia="Times New Roman" w:hAnsi="Arial" w:cs="Arial"/>
                <w:b/>
                <w:bCs/>
                <w:sz w:val="20"/>
                <w:szCs w:val="20"/>
              </w:rPr>
            </w:pPr>
            <w:r w:rsidRPr="00494361">
              <w:rPr>
                <w:rFonts w:ascii="Arial" w:eastAsia="Times New Roman" w:hAnsi="Arial" w:cs="Arial"/>
                <w:b/>
                <w:bCs/>
                <w:sz w:val="20"/>
                <w:szCs w:val="20"/>
              </w:rPr>
              <w:t>PLANNING: INITIATIVES AND OBJECTIVES</w:t>
            </w:r>
          </w:p>
        </w:tc>
      </w:tr>
      <w:tr w:rsidR="00CD07A0" w:rsidRPr="00494361" w14:paraId="3782E43B" w14:textId="77777777" w:rsidTr="70C2BC8E">
        <w:tc>
          <w:tcPr>
            <w:tcW w:w="2610" w:type="dxa"/>
          </w:tcPr>
          <w:p w14:paraId="37763D7B" w14:textId="77777777" w:rsidR="00CD07A0" w:rsidRPr="00494361" w:rsidRDefault="00CD07A0" w:rsidP="009971DF">
            <w:pPr>
              <w:spacing w:before="120"/>
              <w:rPr>
                <w:rFonts w:ascii="Arial" w:eastAsia="Times New Roman" w:hAnsi="Arial" w:cs="Arial"/>
                <w:sz w:val="20"/>
                <w:szCs w:val="20"/>
              </w:rPr>
            </w:pPr>
            <w:r w:rsidRPr="00494361">
              <w:rPr>
                <w:rFonts w:ascii="Arial" w:eastAsia="Times New Roman" w:hAnsi="Arial" w:cs="Arial"/>
                <w:sz w:val="20"/>
                <w:szCs w:val="20"/>
              </w:rPr>
              <w:t>Collaboration</w:t>
            </w:r>
            <w:r w:rsidR="00164545">
              <w:rPr>
                <w:rFonts w:ascii="Arial" w:eastAsia="Times New Roman" w:hAnsi="Arial" w:cs="Arial"/>
                <w:sz w:val="20"/>
                <w:szCs w:val="20"/>
              </w:rPr>
              <w:t xml:space="preserve"> 1</w:t>
            </w:r>
            <w:r w:rsidRPr="00494361">
              <w:rPr>
                <w:rFonts w:ascii="Arial" w:eastAsia="Times New Roman" w:hAnsi="Arial" w:cs="Arial"/>
                <w:sz w:val="20"/>
                <w:szCs w:val="20"/>
              </w:rPr>
              <w:t>: DCC will expand its mission, increase effectiveness, and/or increase institutional resources by partnering with churches, non-profit organizations, and institutions of higher education (IHE).</w:t>
            </w:r>
          </w:p>
          <w:p w14:paraId="4E2164B6" w14:textId="77777777" w:rsidR="00CD07A0" w:rsidRPr="00494361" w:rsidRDefault="00CD07A0" w:rsidP="009971DF">
            <w:pPr>
              <w:ind w:left="360"/>
              <w:rPr>
                <w:rFonts w:ascii="Arial" w:hAnsi="Arial" w:cs="Arial"/>
                <w:sz w:val="20"/>
                <w:szCs w:val="20"/>
              </w:rPr>
            </w:pPr>
          </w:p>
          <w:p w14:paraId="72216977" w14:textId="77777777" w:rsidR="00CD07A0" w:rsidRPr="00494361" w:rsidRDefault="00CD07A0" w:rsidP="00DE2A74">
            <w:pPr>
              <w:ind w:left="360"/>
              <w:rPr>
                <w:rFonts w:ascii="Arial" w:hAnsi="Arial" w:cs="Arial"/>
                <w:sz w:val="20"/>
                <w:szCs w:val="20"/>
              </w:rPr>
            </w:pPr>
          </w:p>
        </w:tc>
        <w:tc>
          <w:tcPr>
            <w:tcW w:w="2700" w:type="dxa"/>
          </w:tcPr>
          <w:p w14:paraId="06D7E1C9" w14:textId="77777777" w:rsidR="00CD07A0" w:rsidRPr="00494361" w:rsidRDefault="00CD07A0" w:rsidP="00DE2A74">
            <w:pPr>
              <w:pStyle w:val="ListParagraph"/>
              <w:numPr>
                <w:ilvl w:val="0"/>
                <w:numId w:val="21"/>
              </w:numPr>
              <w:spacing w:line="259" w:lineRule="auto"/>
              <w:rPr>
                <w:rFonts w:ascii="Arial" w:eastAsia="Times New Roman" w:hAnsi="Arial" w:cs="Arial"/>
                <w:sz w:val="20"/>
                <w:szCs w:val="20"/>
              </w:rPr>
            </w:pPr>
            <w:r w:rsidRPr="00494361">
              <w:rPr>
                <w:rFonts w:ascii="Arial" w:eastAsia="Arial" w:hAnsi="Arial" w:cs="Arial"/>
                <w:sz w:val="20"/>
                <w:szCs w:val="20"/>
              </w:rPr>
              <w:t>DCC will expand its mission, increase effectiveness, and/or increase institutional resources by establishing at least two formal arrangements with businesses or non-profit organizations, whereby DCC receives enrollment, donation, and/or auxiliary revenue, by the end of FYE 20.</w:t>
            </w:r>
          </w:p>
        </w:tc>
        <w:tc>
          <w:tcPr>
            <w:tcW w:w="2250" w:type="dxa"/>
          </w:tcPr>
          <w:p w14:paraId="22FD90B2" w14:textId="19B2AF48" w:rsidR="00CD07A0" w:rsidRPr="0029639A" w:rsidRDefault="4E781C79" w:rsidP="00DE2A74">
            <w:pPr>
              <w:spacing w:line="259" w:lineRule="auto"/>
              <w:rPr>
                <w:rFonts w:ascii="Arial" w:eastAsia="Times New Roman" w:hAnsi="Arial" w:cs="Arial"/>
                <w:color w:val="000000" w:themeColor="text1"/>
                <w:sz w:val="20"/>
                <w:szCs w:val="20"/>
              </w:rPr>
            </w:pPr>
            <w:r w:rsidRPr="0029639A">
              <w:rPr>
                <w:rFonts w:ascii="Arial" w:eastAsia="Times New Roman" w:hAnsi="Arial" w:cs="Arial"/>
                <w:color w:val="000000" w:themeColor="text1"/>
                <w:sz w:val="20"/>
                <w:szCs w:val="20"/>
              </w:rPr>
              <w:t>Denver Sem</w:t>
            </w:r>
            <w:r w:rsidR="00DA778E" w:rsidRPr="0029639A">
              <w:rPr>
                <w:rFonts w:ascii="Arial" w:eastAsia="Times New Roman" w:hAnsi="Arial" w:cs="Arial"/>
                <w:color w:val="000000" w:themeColor="text1"/>
                <w:sz w:val="20"/>
                <w:szCs w:val="20"/>
              </w:rPr>
              <w:t>inary</w:t>
            </w:r>
            <w:r w:rsidRPr="0029639A">
              <w:rPr>
                <w:rFonts w:ascii="Arial" w:eastAsia="Times New Roman" w:hAnsi="Arial" w:cs="Arial"/>
                <w:color w:val="000000" w:themeColor="text1"/>
                <w:sz w:val="20"/>
                <w:szCs w:val="20"/>
              </w:rPr>
              <w:t xml:space="preserve"> and Dallas </w:t>
            </w:r>
            <w:r w:rsidR="00DA778E" w:rsidRPr="0029639A">
              <w:rPr>
                <w:rFonts w:ascii="Arial" w:eastAsia="Times New Roman" w:hAnsi="Arial" w:cs="Arial"/>
                <w:color w:val="000000" w:themeColor="text1"/>
                <w:sz w:val="20"/>
                <w:szCs w:val="20"/>
              </w:rPr>
              <w:t xml:space="preserve">Theological </w:t>
            </w:r>
            <w:r w:rsidRPr="0029639A">
              <w:rPr>
                <w:rFonts w:ascii="Arial" w:eastAsia="Times New Roman" w:hAnsi="Arial" w:cs="Arial"/>
                <w:color w:val="000000" w:themeColor="text1"/>
                <w:sz w:val="20"/>
                <w:szCs w:val="20"/>
              </w:rPr>
              <w:t>Sem</w:t>
            </w:r>
            <w:r w:rsidR="00DA778E" w:rsidRPr="0029639A">
              <w:rPr>
                <w:rFonts w:ascii="Arial" w:eastAsia="Times New Roman" w:hAnsi="Arial" w:cs="Arial"/>
                <w:color w:val="000000" w:themeColor="text1"/>
                <w:sz w:val="20"/>
                <w:szCs w:val="20"/>
              </w:rPr>
              <w:t>inary</w:t>
            </w:r>
            <w:r w:rsidRPr="0029639A">
              <w:rPr>
                <w:rFonts w:ascii="Arial" w:eastAsia="Times New Roman" w:hAnsi="Arial" w:cs="Arial"/>
                <w:color w:val="000000" w:themeColor="text1"/>
                <w:sz w:val="20"/>
                <w:szCs w:val="20"/>
              </w:rPr>
              <w:t xml:space="preserve"> are two in progress.  </w:t>
            </w:r>
          </w:p>
        </w:tc>
        <w:tc>
          <w:tcPr>
            <w:tcW w:w="3870" w:type="dxa"/>
          </w:tcPr>
          <w:p w14:paraId="3A513CC5" w14:textId="76FB1E44" w:rsidR="00CD07A0" w:rsidRPr="0029639A" w:rsidRDefault="008A004C" w:rsidP="00606663">
            <w:pPr>
              <w:spacing w:line="259" w:lineRule="auto"/>
              <w:rPr>
                <w:rFonts w:ascii="Arial" w:eastAsia="Arial" w:hAnsi="Arial" w:cs="Arial"/>
                <w:color w:val="000000" w:themeColor="text1"/>
                <w:sz w:val="20"/>
                <w:szCs w:val="20"/>
              </w:rPr>
            </w:pPr>
            <w:r w:rsidRPr="0029639A">
              <w:rPr>
                <w:rFonts w:ascii="Arial" w:eastAsia="Arial" w:hAnsi="Arial" w:cs="Arial"/>
                <w:color w:val="000000" w:themeColor="text1"/>
                <w:sz w:val="20"/>
                <w:szCs w:val="20"/>
              </w:rPr>
              <w:t xml:space="preserve">We have agreement with </w:t>
            </w:r>
            <w:proofErr w:type="gramStart"/>
            <w:r w:rsidRPr="0029639A">
              <w:rPr>
                <w:rFonts w:ascii="Arial" w:eastAsia="Arial" w:hAnsi="Arial" w:cs="Arial"/>
                <w:color w:val="000000" w:themeColor="text1"/>
                <w:sz w:val="20"/>
                <w:szCs w:val="20"/>
              </w:rPr>
              <w:t>TUMI</w:t>
            </w:r>
            <w:proofErr w:type="gramEnd"/>
            <w:r w:rsidRPr="0029639A">
              <w:rPr>
                <w:rFonts w:ascii="Arial" w:eastAsia="Arial" w:hAnsi="Arial" w:cs="Arial"/>
                <w:color w:val="000000" w:themeColor="text1"/>
                <w:sz w:val="20"/>
                <w:szCs w:val="20"/>
              </w:rPr>
              <w:t xml:space="preserve"> but it is not our optimal market unless we develop a new urban leadership program.</w:t>
            </w:r>
          </w:p>
          <w:p w14:paraId="4B869CC1" w14:textId="77777777" w:rsidR="00E6203A" w:rsidRPr="0029639A" w:rsidRDefault="00E6203A" w:rsidP="00606663">
            <w:pPr>
              <w:spacing w:line="259" w:lineRule="auto"/>
              <w:rPr>
                <w:rFonts w:ascii="Arial" w:eastAsia="Times New Roman" w:hAnsi="Arial" w:cs="Arial"/>
                <w:color w:val="000000" w:themeColor="text1"/>
                <w:sz w:val="20"/>
                <w:szCs w:val="20"/>
              </w:rPr>
            </w:pPr>
          </w:p>
          <w:p w14:paraId="74A4CABD" w14:textId="59953106" w:rsidR="00E6203A" w:rsidRPr="0029639A" w:rsidRDefault="00E6203A" w:rsidP="00606663">
            <w:pPr>
              <w:spacing w:line="259" w:lineRule="auto"/>
              <w:rPr>
                <w:rFonts w:ascii="Arial" w:eastAsia="Times New Roman" w:hAnsi="Arial" w:cs="Arial"/>
                <w:color w:val="000000" w:themeColor="text1"/>
                <w:sz w:val="20"/>
                <w:szCs w:val="20"/>
              </w:rPr>
            </w:pPr>
          </w:p>
        </w:tc>
        <w:tc>
          <w:tcPr>
            <w:tcW w:w="3536" w:type="dxa"/>
          </w:tcPr>
          <w:p w14:paraId="0BAE4467" w14:textId="486B93B6" w:rsidR="001F3EA4" w:rsidRPr="007C3FDA" w:rsidRDefault="007C3FDA" w:rsidP="00DE2A74">
            <w:pPr>
              <w:spacing w:line="259" w:lineRule="auto"/>
              <w:rPr>
                <w:rFonts w:ascii="Arial" w:eastAsia="Arial" w:hAnsi="Arial" w:cs="Arial"/>
                <w:sz w:val="20"/>
                <w:szCs w:val="20"/>
              </w:rPr>
            </w:pPr>
            <w:r>
              <w:rPr>
                <w:rFonts w:ascii="Arial" w:eastAsia="Arial" w:hAnsi="Arial" w:cs="Arial"/>
                <w:b/>
                <w:bCs/>
                <w:sz w:val="20"/>
                <w:szCs w:val="20"/>
              </w:rPr>
              <w:t>Recommendation</w:t>
            </w:r>
            <w:r>
              <w:rPr>
                <w:rFonts w:ascii="Arial" w:eastAsia="Arial" w:hAnsi="Arial" w:cs="Arial"/>
                <w:sz w:val="20"/>
                <w:szCs w:val="20"/>
              </w:rPr>
              <w:t xml:space="preserve">: </w:t>
            </w:r>
            <w:r w:rsidR="00EA32F5">
              <w:rPr>
                <w:rFonts w:ascii="Arial" w:eastAsia="Arial" w:hAnsi="Arial" w:cs="Arial"/>
                <w:sz w:val="20"/>
                <w:szCs w:val="20"/>
              </w:rPr>
              <w:t xml:space="preserve">Ask Board and Task Force to </w:t>
            </w:r>
            <w:r w:rsidR="00C208C0">
              <w:rPr>
                <w:rFonts w:ascii="Arial" w:eastAsia="Arial" w:hAnsi="Arial" w:cs="Arial"/>
                <w:sz w:val="20"/>
                <w:szCs w:val="20"/>
              </w:rPr>
              <w:t>help DCC connect with non-profits.</w:t>
            </w:r>
          </w:p>
        </w:tc>
      </w:tr>
      <w:tr w:rsidR="00CD07A0" w:rsidRPr="00494361" w14:paraId="78278408" w14:textId="77777777" w:rsidTr="70C2BC8E">
        <w:tc>
          <w:tcPr>
            <w:tcW w:w="2610" w:type="dxa"/>
          </w:tcPr>
          <w:p w14:paraId="337A89D8" w14:textId="77777777" w:rsidR="00CD07A0" w:rsidRPr="00494361" w:rsidRDefault="00CD07A0" w:rsidP="00DE2A74">
            <w:pPr>
              <w:rPr>
                <w:rFonts w:ascii="Arial" w:hAnsi="Arial" w:cs="Arial"/>
                <w:sz w:val="20"/>
                <w:szCs w:val="20"/>
              </w:rPr>
            </w:pPr>
          </w:p>
        </w:tc>
        <w:tc>
          <w:tcPr>
            <w:tcW w:w="2700" w:type="dxa"/>
          </w:tcPr>
          <w:p w14:paraId="7F06F836" w14:textId="77777777" w:rsidR="00CD07A0" w:rsidRPr="00494361" w:rsidRDefault="00CD07A0" w:rsidP="00DE2A74">
            <w:pPr>
              <w:spacing w:line="259" w:lineRule="auto"/>
              <w:rPr>
                <w:rFonts w:ascii="Arial" w:eastAsia="Times New Roman" w:hAnsi="Arial" w:cs="Arial"/>
                <w:sz w:val="20"/>
                <w:szCs w:val="20"/>
              </w:rPr>
            </w:pPr>
          </w:p>
        </w:tc>
        <w:tc>
          <w:tcPr>
            <w:tcW w:w="2250" w:type="dxa"/>
          </w:tcPr>
          <w:p w14:paraId="496D1A2A" w14:textId="77777777" w:rsidR="00CD07A0" w:rsidRPr="00494361" w:rsidRDefault="00CD07A0" w:rsidP="00DE2A74">
            <w:pPr>
              <w:spacing w:line="259" w:lineRule="auto"/>
              <w:rPr>
                <w:rFonts w:ascii="Arial" w:eastAsia="Times New Roman" w:hAnsi="Arial" w:cs="Arial"/>
                <w:sz w:val="20"/>
                <w:szCs w:val="20"/>
              </w:rPr>
            </w:pPr>
          </w:p>
        </w:tc>
        <w:tc>
          <w:tcPr>
            <w:tcW w:w="3870" w:type="dxa"/>
          </w:tcPr>
          <w:p w14:paraId="7991A27C" w14:textId="77777777" w:rsidR="00CD07A0" w:rsidRPr="00494361" w:rsidRDefault="00CD07A0" w:rsidP="009971DF">
            <w:pPr>
              <w:spacing w:line="259" w:lineRule="auto"/>
              <w:jc w:val="center"/>
              <w:rPr>
                <w:rFonts w:ascii="Arial" w:eastAsia="Times New Roman" w:hAnsi="Arial" w:cs="Arial"/>
                <w:sz w:val="20"/>
                <w:szCs w:val="20"/>
              </w:rPr>
            </w:pPr>
          </w:p>
        </w:tc>
        <w:tc>
          <w:tcPr>
            <w:tcW w:w="3536" w:type="dxa"/>
          </w:tcPr>
          <w:p w14:paraId="63135818" w14:textId="77777777" w:rsidR="00CD07A0" w:rsidRPr="00494361" w:rsidRDefault="00CD07A0" w:rsidP="00DE2A74">
            <w:pPr>
              <w:spacing w:line="259" w:lineRule="auto"/>
              <w:rPr>
                <w:rFonts w:ascii="Arial" w:eastAsia="Times New Roman" w:hAnsi="Arial" w:cs="Arial"/>
                <w:sz w:val="20"/>
                <w:szCs w:val="20"/>
              </w:rPr>
            </w:pPr>
          </w:p>
        </w:tc>
      </w:tr>
      <w:tr w:rsidR="00CD07A0" w:rsidRPr="00494361" w14:paraId="3B5899E1" w14:textId="77777777" w:rsidTr="70C2BC8E">
        <w:tc>
          <w:tcPr>
            <w:tcW w:w="2610" w:type="dxa"/>
            <w:vMerge w:val="restart"/>
          </w:tcPr>
          <w:p w14:paraId="1F0115A7" w14:textId="77777777" w:rsidR="00CD07A0" w:rsidRPr="00494361" w:rsidRDefault="00CD07A0" w:rsidP="009971DF">
            <w:pPr>
              <w:spacing w:before="120"/>
              <w:rPr>
                <w:rFonts w:ascii="Arial" w:eastAsia="Times New Roman" w:hAnsi="Arial" w:cs="Arial"/>
                <w:sz w:val="20"/>
                <w:szCs w:val="20"/>
              </w:rPr>
            </w:pPr>
            <w:r w:rsidRPr="00494361">
              <w:rPr>
                <w:rFonts w:ascii="Arial" w:eastAsia="Times New Roman" w:hAnsi="Arial" w:cs="Arial"/>
                <w:sz w:val="20"/>
                <w:szCs w:val="20"/>
              </w:rPr>
              <w:t>Enhance Enrollment Management 1: DCC will demonstrate stability and improvement in recruitment sufficient to accomplish its mission, vision, and strategic plan.</w:t>
            </w:r>
          </w:p>
        </w:tc>
        <w:tc>
          <w:tcPr>
            <w:tcW w:w="2700" w:type="dxa"/>
          </w:tcPr>
          <w:p w14:paraId="07A86D21" w14:textId="77777777" w:rsidR="00CD07A0" w:rsidRPr="00494361" w:rsidRDefault="00CD07A0" w:rsidP="00DE2A74">
            <w:pPr>
              <w:pStyle w:val="ListParagraph"/>
              <w:numPr>
                <w:ilvl w:val="0"/>
                <w:numId w:val="22"/>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stability and improvement in recruitment by achieving an increase of average ACT composite score by 0.3 in FYE 19 and 0.5 in FYE 20.</w:t>
            </w:r>
          </w:p>
        </w:tc>
        <w:tc>
          <w:tcPr>
            <w:tcW w:w="2250" w:type="dxa"/>
          </w:tcPr>
          <w:p w14:paraId="1A63A378" w14:textId="5F17D33D" w:rsidR="00CD07A0" w:rsidRPr="000A351B" w:rsidRDefault="70C2BC8E" w:rsidP="70C2BC8E">
            <w:pPr>
              <w:spacing w:line="259" w:lineRule="auto"/>
              <w:rPr>
                <w:rFonts w:ascii="Arial" w:eastAsia="Times New Roman" w:hAnsi="Arial" w:cs="Arial"/>
                <w:color w:val="000000" w:themeColor="text1"/>
                <w:sz w:val="20"/>
                <w:szCs w:val="20"/>
              </w:rPr>
            </w:pPr>
            <w:r w:rsidRPr="000A351B">
              <w:rPr>
                <w:rFonts w:ascii="Arial" w:eastAsia="Times New Roman" w:hAnsi="Arial" w:cs="Arial"/>
                <w:color w:val="000000" w:themeColor="text1"/>
                <w:sz w:val="20"/>
                <w:szCs w:val="20"/>
              </w:rPr>
              <w:t>ACT Comp scores:</w:t>
            </w:r>
          </w:p>
          <w:p w14:paraId="7D31BD90" w14:textId="4BADC32F" w:rsidR="00CD07A0" w:rsidRPr="000A351B" w:rsidRDefault="70C2BC8E" w:rsidP="70C2BC8E">
            <w:pPr>
              <w:spacing w:line="259" w:lineRule="auto"/>
              <w:rPr>
                <w:rFonts w:ascii="Arial" w:eastAsia="Times New Roman" w:hAnsi="Arial" w:cs="Arial"/>
                <w:color w:val="000000" w:themeColor="text1"/>
                <w:sz w:val="20"/>
                <w:szCs w:val="20"/>
              </w:rPr>
            </w:pPr>
            <w:r w:rsidRPr="000A351B">
              <w:rPr>
                <w:rFonts w:ascii="Arial" w:eastAsia="Times New Roman" w:hAnsi="Arial" w:cs="Arial"/>
                <w:color w:val="000000" w:themeColor="text1"/>
                <w:sz w:val="20"/>
                <w:szCs w:val="20"/>
              </w:rPr>
              <w:t>2019 – 17.6</w:t>
            </w:r>
          </w:p>
          <w:p w14:paraId="181F60BE" w14:textId="77777777" w:rsidR="00C208C0" w:rsidRPr="000A351B" w:rsidRDefault="00C208C0" w:rsidP="00C208C0">
            <w:pPr>
              <w:spacing w:line="259" w:lineRule="auto"/>
              <w:rPr>
                <w:rFonts w:ascii="Arial" w:eastAsia="Times New Roman" w:hAnsi="Arial" w:cs="Arial"/>
                <w:color w:val="000000" w:themeColor="text1"/>
                <w:sz w:val="20"/>
                <w:szCs w:val="20"/>
              </w:rPr>
            </w:pPr>
            <w:r w:rsidRPr="000A351B">
              <w:rPr>
                <w:rFonts w:ascii="Arial" w:eastAsia="Times New Roman" w:hAnsi="Arial" w:cs="Arial"/>
                <w:color w:val="000000" w:themeColor="text1"/>
                <w:sz w:val="20"/>
                <w:szCs w:val="20"/>
              </w:rPr>
              <w:t>2018 – 19.5</w:t>
            </w:r>
          </w:p>
          <w:p w14:paraId="34DFC58E" w14:textId="77777777" w:rsidR="00C863F7" w:rsidRPr="000A351B" w:rsidRDefault="00C863F7" w:rsidP="00C863F7">
            <w:pPr>
              <w:spacing w:line="259" w:lineRule="auto"/>
              <w:rPr>
                <w:rFonts w:ascii="Arial" w:eastAsia="Times New Roman" w:hAnsi="Arial" w:cs="Arial"/>
                <w:color w:val="000000" w:themeColor="text1"/>
                <w:sz w:val="20"/>
                <w:szCs w:val="20"/>
              </w:rPr>
            </w:pPr>
            <w:r w:rsidRPr="000A351B">
              <w:rPr>
                <w:rFonts w:ascii="Arial" w:eastAsia="Times New Roman" w:hAnsi="Arial" w:cs="Arial"/>
                <w:color w:val="000000" w:themeColor="text1"/>
                <w:sz w:val="20"/>
                <w:szCs w:val="20"/>
              </w:rPr>
              <w:t>2017 – 19.0</w:t>
            </w:r>
          </w:p>
          <w:p w14:paraId="7888E9CA" w14:textId="663D986E" w:rsidR="00CD07A0" w:rsidRPr="000A351B" w:rsidRDefault="00CD07A0" w:rsidP="70C2BC8E">
            <w:pPr>
              <w:spacing w:line="259" w:lineRule="auto"/>
              <w:rPr>
                <w:rFonts w:ascii="Arial" w:eastAsia="Times New Roman" w:hAnsi="Arial" w:cs="Arial"/>
                <w:color w:val="000000" w:themeColor="text1"/>
                <w:sz w:val="20"/>
                <w:szCs w:val="20"/>
              </w:rPr>
            </w:pPr>
          </w:p>
          <w:p w14:paraId="793F3CC2" w14:textId="10DA3FD4" w:rsidR="00CD07A0" w:rsidRPr="000A351B" w:rsidRDefault="70C2BC8E" w:rsidP="70C2BC8E">
            <w:pPr>
              <w:spacing w:line="259" w:lineRule="auto"/>
              <w:rPr>
                <w:rFonts w:ascii="Arial" w:eastAsia="Times New Roman" w:hAnsi="Arial" w:cs="Arial"/>
                <w:color w:val="000000" w:themeColor="text1"/>
                <w:sz w:val="20"/>
                <w:szCs w:val="20"/>
              </w:rPr>
            </w:pPr>
            <w:proofErr w:type="gramStart"/>
            <w:r w:rsidRPr="000A351B">
              <w:rPr>
                <w:rFonts w:ascii="Arial" w:eastAsia="Times New Roman" w:hAnsi="Arial" w:cs="Arial"/>
                <w:color w:val="000000" w:themeColor="text1"/>
                <w:sz w:val="20"/>
                <w:szCs w:val="20"/>
              </w:rPr>
              <w:t>Also</w:t>
            </w:r>
            <w:proofErr w:type="gramEnd"/>
            <w:r w:rsidRPr="000A351B">
              <w:rPr>
                <w:rFonts w:ascii="Arial" w:eastAsia="Times New Roman" w:hAnsi="Arial" w:cs="Arial"/>
                <w:color w:val="000000" w:themeColor="text1"/>
                <w:sz w:val="20"/>
                <w:szCs w:val="20"/>
              </w:rPr>
              <w:t xml:space="preserve"> important to note the GPA’s:</w:t>
            </w:r>
          </w:p>
          <w:p w14:paraId="36392310" w14:textId="77777777" w:rsidR="00CD07A0" w:rsidRPr="000A351B" w:rsidRDefault="70C2BC8E" w:rsidP="70C2BC8E">
            <w:pPr>
              <w:spacing w:line="259" w:lineRule="auto"/>
              <w:rPr>
                <w:rFonts w:ascii="Arial" w:eastAsia="Times New Roman" w:hAnsi="Arial" w:cs="Arial"/>
                <w:color w:val="000000" w:themeColor="text1"/>
                <w:sz w:val="20"/>
                <w:szCs w:val="20"/>
              </w:rPr>
            </w:pPr>
            <w:r w:rsidRPr="000A351B">
              <w:rPr>
                <w:rFonts w:ascii="Arial" w:eastAsia="Times New Roman" w:hAnsi="Arial" w:cs="Arial"/>
                <w:color w:val="000000" w:themeColor="text1"/>
                <w:sz w:val="20"/>
                <w:szCs w:val="20"/>
              </w:rPr>
              <w:t>2019 – 3.19</w:t>
            </w:r>
          </w:p>
          <w:p w14:paraId="62B690EF" w14:textId="77777777" w:rsidR="00C863F7" w:rsidRPr="000A351B" w:rsidRDefault="00C863F7" w:rsidP="00C863F7">
            <w:pPr>
              <w:spacing w:line="259" w:lineRule="auto"/>
              <w:rPr>
                <w:rFonts w:ascii="Arial" w:eastAsia="Times New Roman" w:hAnsi="Arial" w:cs="Arial"/>
                <w:color w:val="000000" w:themeColor="text1"/>
                <w:sz w:val="20"/>
                <w:szCs w:val="20"/>
              </w:rPr>
            </w:pPr>
            <w:r w:rsidRPr="000A351B">
              <w:rPr>
                <w:rFonts w:ascii="Arial" w:eastAsia="Times New Roman" w:hAnsi="Arial" w:cs="Arial"/>
                <w:color w:val="000000" w:themeColor="text1"/>
                <w:sz w:val="20"/>
                <w:szCs w:val="20"/>
              </w:rPr>
              <w:t>2018 – 3.05</w:t>
            </w:r>
          </w:p>
          <w:p w14:paraId="72B21CC8" w14:textId="77777777" w:rsidR="00C863F7" w:rsidRPr="000A351B" w:rsidRDefault="00C863F7" w:rsidP="00C863F7">
            <w:pPr>
              <w:spacing w:line="259" w:lineRule="auto"/>
              <w:rPr>
                <w:rFonts w:ascii="Arial" w:eastAsia="Times New Roman" w:hAnsi="Arial" w:cs="Arial"/>
                <w:color w:val="000000" w:themeColor="text1"/>
                <w:sz w:val="20"/>
                <w:szCs w:val="20"/>
              </w:rPr>
            </w:pPr>
            <w:r w:rsidRPr="000A351B">
              <w:rPr>
                <w:rFonts w:ascii="Arial" w:eastAsia="Times New Roman" w:hAnsi="Arial" w:cs="Arial"/>
                <w:color w:val="000000" w:themeColor="text1"/>
                <w:sz w:val="20"/>
                <w:szCs w:val="20"/>
              </w:rPr>
              <w:t>2017 – 3.20</w:t>
            </w:r>
          </w:p>
          <w:p w14:paraId="52169991" w14:textId="77777777" w:rsidR="00C863F7" w:rsidRPr="000A351B" w:rsidRDefault="00C863F7" w:rsidP="00C863F7">
            <w:pPr>
              <w:spacing w:line="259" w:lineRule="auto"/>
              <w:rPr>
                <w:rFonts w:ascii="Arial" w:eastAsia="Times New Roman" w:hAnsi="Arial" w:cs="Arial"/>
                <w:color w:val="000000" w:themeColor="text1"/>
                <w:sz w:val="20"/>
                <w:szCs w:val="20"/>
              </w:rPr>
            </w:pPr>
            <w:r w:rsidRPr="000A351B">
              <w:rPr>
                <w:rFonts w:ascii="Arial" w:eastAsia="Times New Roman" w:hAnsi="Arial" w:cs="Arial"/>
                <w:color w:val="000000" w:themeColor="text1"/>
                <w:sz w:val="20"/>
                <w:szCs w:val="20"/>
              </w:rPr>
              <w:t>2016 – 3.04</w:t>
            </w:r>
          </w:p>
          <w:p w14:paraId="636F4D13" w14:textId="07AA9595" w:rsidR="00C863F7" w:rsidRPr="005D1480" w:rsidRDefault="00C863F7" w:rsidP="70C2BC8E">
            <w:pPr>
              <w:spacing w:line="259" w:lineRule="auto"/>
              <w:rPr>
                <w:rFonts w:ascii="Arial" w:eastAsia="Times New Roman" w:hAnsi="Arial" w:cs="Arial"/>
                <w:color w:val="FF0000"/>
                <w:sz w:val="20"/>
                <w:szCs w:val="20"/>
              </w:rPr>
            </w:pPr>
          </w:p>
        </w:tc>
        <w:tc>
          <w:tcPr>
            <w:tcW w:w="3870" w:type="dxa"/>
          </w:tcPr>
          <w:p w14:paraId="435C8377" w14:textId="2CD3E223" w:rsidR="00CD07A0" w:rsidRPr="00494361" w:rsidRDefault="70C2BC8E" w:rsidP="70C2BC8E">
            <w:pPr>
              <w:spacing w:line="259" w:lineRule="auto"/>
              <w:rPr>
                <w:rFonts w:ascii="Arial" w:eastAsia="Times New Roman" w:hAnsi="Arial" w:cs="Arial"/>
                <w:color w:val="FF0000"/>
                <w:sz w:val="20"/>
                <w:szCs w:val="20"/>
              </w:rPr>
            </w:pPr>
            <w:r w:rsidRPr="00910954">
              <w:rPr>
                <w:rFonts w:ascii="Arial" w:eastAsia="Times New Roman" w:hAnsi="Arial" w:cs="Arial"/>
                <w:color w:val="000000" w:themeColor="text1"/>
                <w:sz w:val="20"/>
                <w:szCs w:val="20"/>
              </w:rPr>
              <w:t xml:space="preserve">ACT scores </w:t>
            </w:r>
            <w:r w:rsidR="00910954" w:rsidRPr="00910954">
              <w:rPr>
                <w:rFonts w:ascii="Arial" w:eastAsia="Times New Roman" w:hAnsi="Arial" w:cs="Arial"/>
                <w:color w:val="000000" w:themeColor="text1"/>
                <w:sz w:val="20"/>
                <w:szCs w:val="20"/>
              </w:rPr>
              <w:t xml:space="preserve">likely </w:t>
            </w:r>
            <w:r w:rsidRPr="00910954">
              <w:rPr>
                <w:rFonts w:ascii="Arial" w:eastAsia="Times New Roman" w:hAnsi="Arial" w:cs="Arial"/>
                <w:color w:val="000000" w:themeColor="text1"/>
                <w:sz w:val="20"/>
                <w:szCs w:val="20"/>
              </w:rPr>
              <w:t xml:space="preserve">declined in 2019 </w:t>
            </w:r>
            <w:proofErr w:type="gramStart"/>
            <w:r w:rsidRPr="00910954">
              <w:rPr>
                <w:rFonts w:ascii="Arial" w:eastAsia="Times New Roman" w:hAnsi="Arial" w:cs="Arial"/>
                <w:color w:val="000000" w:themeColor="text1"/>
                <w:sz w:val="20"/>
                <w:szCs w:val="20"/>
              </w:rPr>
              <w:t>as a result of</w:t>
            </w:r>
            <w:proofErr w:type="gramEnd"/>
            <w:r w:rsidRPr="00910954">
              <w:rPr>
                <w:rFonts w:ascii="Arial" w:eastAsia="Times New Roman" w:hAnsi="Arial" w:cs="Arial"/>
                <w:color w:val="000000" w:themeColor="text1"/>
                <w:sz w:val="20"/>
                <w:szCs w:val="20"/>
              </w:rPr>
              <w:t xml:space="preserve"> urgency to enroll as many new Trad students as possible (still, approximately a dozen students were denied</w:t>
            </w:r>
            <w:r w:rsidR="00910954" w:rsidRPr="00910954">
              <w:rPr>
                <w:rFonts w:ascii="Arial" w:eastAsia="Times New Roman" w:hAnsi="Arial" w:cs="Arial"/>
                <w:color w:val="000000" w:themeColor="text1"/>
                <w:sz w:val="20"/>
                <w:szCs w:val="20"/>
              </w:rPr>
              <w:t>).</w:t>
            </w:r>
          </w:p>
        </w:tc>
        <w:tc>
          <w:tcPr>
            <w:tcW w:w="3536" w:type="dxa"/>
          </w:tcPr>
          <w:p w14:paraId="401C6FC8" w14:textId="77777777" w:rsidR="00CD07A0" w:rsidRDefault="00AD0E50" w:rsidP="70C2BC8E">
            <w:pPr>
              <w:spacing w:line="259" w:lineRule="auto"/>
              <w:rPr>
                <w:rFonts w:ascii="Arial" w:eastAsia="Times New Roman" w:hAnsi="Arial" w:cs="Arial"/>
                <w:color w:val="000000" w:themeColor="text1"/>
                <w:sz w:val="20"/>
                <w:szCs w:val="20"/>
              </w:rPr>
            </w:pPr>
            <w:r w:rsidRPr="001F1905">
              <w:rPr>
                <w:rFonts w:ascii="Arial" w:eastAsia="Times New Roman" w:hAnsi="Arial" w:cs="Arial"/>
                <w:b/>
                <w:bCs/>
                <w:color w:val="000000" w:themeColor="text1"/>
                <w:sz w:val="20"/>
                <w:szCs w:val="20"/>
              </w:rPr>
              <w:t>Recommendation</w:t>
            </w:r>
            <w:r w:rsidRPr="001F1905">
              <w:rPr>
                <w:rFonts w:ascii="Arial" w:eastAsia="Times New Roman" w:hAnsi="Arial" w:cs="Arial"/>
                <w:color w:val="000000" w:themeColor="text1"/>
                <w:sz w:val="20"/>
                <w:szCs w:val="20"/>
              </w:rPr>
              <w:t>: C</w:t>
            </w:r>
            <w:r w:rsidR="70C2BC8E" w:rsidRPr="001F1905">
              <w:rPr>
                <w:rFonts w:ascii="Arial" w:eastAsia="Times New Roman" w:hAnsi="Arial" w:cs="Arial"/>
                <w:color w:val="000000" w:themeColor="text1"/>
                <w:sz w:val="20"/>
                <w:szCs w:val="20"/>
              </w:rPr>
              <w:t>ontinue to pursue greater academic strength in new student profile.  More applications will = increased opportunity to raise the selectivity rate.</w:t>
            </w:r>
          </w:p>
          <w:p w14:paraId="77FE2361" w14:textId="77777777" w:rsidR="001F1905" w:rsidRDefault="001F1905" w:rsidP="70C2BC8E">
            <w:pPr>
              <w:spacing w:line="259" w:lineRule="auto"/>
              <w:rPr>
                <w:rFonts w:ascii="Arial" w:eastAsia="Times New Roman" w:hAnsi="Arial" w:cs="Arial"/>
                <w:color w:val="000000" w:themeColor="text1"/>
                <w:sz w:val="20"/>
                <w:szCs w:val="20"/>
              </w:rPr>
            </w:pPr>
          </w:p>
          <w:p w14:paraId="6F0203CC" w14:textId="1190494C" w:rsidR="001F1905" w:rsidRPr="001F1905" w:rsidRDefault="001F1905" w:rsidP="70C2BC8E">
            <w:pPr>
              <w:spacing w:line="259" w:lineRule="auto"/>
              <w:rPr>
                <w:rFonts w:ascii="Arial" w:eastAsia="Times New Roman" w:hAnsi="Arial" w:cs="Arial"/>
                <w:color w:val="000000" w:themeColor="text1"/>
                <w:sz w:val="20"/>
                <w:szCs w:val="20"/>
              </w:rPr>
            </w:pPr>
            <w:r w:rsidRPr="001F1905">
              <w:rPr>
                <w:rFonts w:ascii="Arial" w:eastAsia="Times New Roman" w:hAnsi="Arial" w:cs="Arial"/>
                <w:b/>
                <w:bCs/>
                <w:color w:val="000000" w:themeColor="text1"/>
                <w:sz w:val="20"/>
                <w:szCs w:val="20"/>
              </w:rPr>
              <w:t>Recommendation</w:t>
            </w:r>
            <w:r w:rsidR="00325557">
              <w:rPr>
                <w:rFonts w:ascii="Arial" w:eastAsia="Times New Roman" w:hAnsi="Arial" w:cs="Arial"/>
                <w:color w:val="000000" w:themeColor="text1"/>
                <w:sz w:val="20"/>
                <w:szCs w:val="20"/>
              </w:rPr>
              <w:t xml:space="preserve">: </w:t>
            </w:r>
            <w:r w:rsidR="00CE5D28">
              <w:rPr>
                <w:rFonts w:ascii="Arial" w:eastAsia="Times New Roman" w:hAnsi="Arial" w:cs="Arial"/>
                <w:color w:val="000000" w:themeColor="text1"/>
                <w:sz w:val="20"/>
                <w:szCs w:val="20"/>
              </w:rPr>
              <w:t>Evaluate using a special on-campus vi</w:t>
            </w:r>
            <w:r w:rsidR="004A687E">
              <w:rPr>
                <w:rFonts w:ascii="Arial" w:eastAsia="Times New Roman" w:hAnsi="Arial" w:cs="Arial"/>
                <w:color w:val="000000" w:themeColor="text1"/>
                <w:sz w:val="20"/>
                <w:szCs w:val="20"/>
              </w:rPr>
              <w:t>siting day for high-achieving students.</w:t>
            </w:r>
          </w:p>
        </w:tc>
      </w:tr>
      <w:tr w:rsidR="00CD07A0" w:rsidRPr="00494361" w14:paraId="1CE1BC7A" w14:textId="77777777" w:rsidTr="70C2BC8E">
        <w:tc>
          <w:tcPr>
            <w:tcW w:w="2610" w:type="dxa"/>
            <w:vMerge/>
          </w:tcPr>
          <w:p w14:paraId="51140E73" w14:textId="77777777" w:rsidR="00CD07A0" w:rsidRPr="00494361" w:rsidRDefault="00CD07A0" w:rsidP="00DE2A74">
            <w:pPr>
              <w:ind w:left="360"/>
              <w:rPr>
                <w:rFonts w:ascii="Arial" w:hAnsi="Arial" w:cs="Arial"/>
                <w:sz w:val="20"/>
                <w:szCs w:val="20"/>
              </w:rPr>
            </w:pPr>
          </w:p>
        </w:tc>
        <w:tc>
          <w:tcPr>
            <w:tcW w:w="2700" w:type="dxa"/>
          </w:tcPr>
          <w:p w14:paraId="097B3716" w14:textId="77777777" w:rsidR="00CD07A0" w:rsidRPr="00494361" w:rsidRDefault="00CD07A0" w:rsidP="00DE2A74">
            <w:pPr>
              <w:pStyle w:val="ListParagraph"/>
              <w:numPr>
                <w:ilvl w:val="0"/>
                <w:numId w:val="22"/>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stability and improvement in recruitment by achieving a new student increase of 5% FTE of total enrollment in FYE 19 and FYE 20.</w:t>
            </w:r>
          </w:p>
        </w:tc>
        <w:tc>
          <w:tcPr>
            <w:tcW w:w="2250" w:type="dxa"/>
          </w:tcPr>
          <w:p w14:paraId="555391B7" w14:textId="73417701" w:rsidR="00CD07A0" w:rsidRPr="00663762" w:rsidRDefault="70C2BC8E" w:rsidP="70C2BC8E">
            <w:pPr>
              <w:spacing w:line="259" w:lineRule="auto"/>
              <w:rPr>
                <w:rFonts w:ascii="Arial" w:eastAsia="Times New Roman" w:hAnsi="Arial" w:cs="Arial"/>
                <w:color w:val="000000" w:themeColor="text1"/>
                <w:sz w:val="20"/>
                <w:szCs w:val="20"/>
              </w:rPr>
            </w:pPr>
            <w:r w:rsidRPr="00663762">
              <w:rPr>
                <w:rFonts w:ascii="Arial" w:eastAsia="Times New Roman" w:hAnsi="Arial" w:cs="Arial"/>
                <w:color w:val="000000" w:themeColor="text1"/>
                <w:sz w:val="20"/>
                <w:szCs w:val="20"/>
              </w:rPr>
              <w:t xml:space="preserve">FTE </w:t>
            </w:r>
          </w:p>
          <w:p w14:paraId="318156D3" w14:textId="69546B0A" w:rsidR="00CD07A0" w:rsidRPr="00663762" w:rsidRDefault="70C2BC8E" w:rsidP="70C2BC8E">
            <w:pPr>
              <w:spacing w:line="259" w:lineRule="auto"/>
              <w:rPr>
                <w:rFonts w:ascii="Arial" w:eastAsia="Times New Roman" w:hAnsi="Arial" w:cs="Arial"/>
                <w:color w:val="000000" w:themeColor="text1"/>
                <w:sz w:val="20"/>
                <w:szCs w:val="20"/>
              </w:rPr>
            </w:pPr>
            <w:r w:rsidRPr="00663762">
              <w:rPr>
                <w:rFonts w:ascii="Arial" w:eastAsia="Times New Roman" w:hAnsi="Arial" w:cs="Arial"/>
                <w:color w:val="000000" w:themeColor="text1"/>
                <w:sz w:val="20"/>
                <w:szCs w:val="20"/>
              </w:rPr>
              <w:t>FY</w:t>
            </w:r>
            <w:r w:rsidR="00290903" w:rsidRPr="00663762">
              <w:rPr>
                <w:rFonts w:ascii="Arial" w:eastAsia="Times New Roman" w:hAnsi="Arial" w:cs="Arial"/>
                <w:color w:val="000000" w:themeColor="text1"/>
                <w:sz w:val="20"/>
                <w:szCs w:val="20"/>
              </w:rPr>
              <w:t>E 20</w:t>
            </w:r>
            <w:r w:rsidRPr="00663762">
              <w:rPr>
                <w:rFonts w:ascii="Arial" w:eastAsia="Times New Roman" w:hAnsi="Arial" w:cs="Arial"/>
                <w:color w:val="000000" w:themeColor="text1"/>
                <w:sz w:val="20"/>
                <w:szCs w:val="20"/>
              </w:rPr>
              <w:t>19 – 92</w:t>
            </w:r>
          </w:p>
          <w:p w14:paraId="13FE05FF" w14:textId="24910F76" w:rsidR="004A687E" w:rsidRPr="00663762" w:rsidRDefault="004A687E" w:rsidP="004A687E">
            <w:pPr>
              <w:spacing w:line="259" w:lineRule="auto"/>
              <w:rPr>
                <w:rFonts w:ascii="Arial" w:eastAsia="Times New Roman" w:hAnsi="Arial" w:cs="Arial"/>
                <w:color w:val="000000" w:themeColor="text1"/>
                <w:sz w:val="20"/>
                <w:szCs w:val="20"/>
              </w:rPr>
            </w:pPr>
            <w:r w:rsidRPr="00663762">
              <w:rPr>
                <w:rFonts w:ascii="Arial" w:eastAsia="Times New Roman" w:hAnsi="Arial" w:cs="Arial"/>
                <w:color w:val="000000" w:themeColor="text1"/>
                <w:sz w:val="20"/>
                <w:szCs w:val="20"/>
              </w:rPr>
              <w:t>FY</w:t>
            </w:r>
            <w:r w:rsidR="00290903" w:rsidRPr="00663762">
              <w:rPr>
                <w:rFonts w:ascii="Arial" w:eastAsia="Times New Roman" w:hAnsi="Arial" w:cs="Arial"/>
                <w:color w:val="000000" w:themeColor="text1"/>
                <w:sz w:val="20"/>
                <w:szCs w:val="20"/>
              </w:rPr>
              <w:t xml:space="preserve">E </w:t>
            </w:r>
            <w:r w:rsidR="00663762" w:rsidRPr="00663762">
              <w:rPr>
                <w:rFonts w:ascii="Arial" w:eastAsia="Times New Roman" w:hAnsi="Arial" w:cs="Arial"/>
                <w:color w:val="000000" w:themeColor="text1"/>
                <w:sz w:val="20"/>
                <w:szCs w:val="20"/>
              </w:rPr>
              <w:t>20</w:t>
            </w:r>
            <w:r w:rsidRPr="00663762">
              <w:rPr>
                <w:rFonts w:ascii="Arial" w:eastAsia="Times New Roman" w:hAnsi="Arial" w:cs="Arial"/>
                <w:color w:val="000000" w:themeColor="text1"/>
                <w:sz w:val="20"/>
                <w:szCs w:val="20"/>
              </w:rPr>
              <w:t>18 – 97</w:t>
            </w:r>
          </w:p>
          <w:p w14:paraId="56FCEA48" w14:textId="67589E42" w:rsidR="00CD07A0" w:rsidRPr="00494361" w:rsidRDefault="00CD07A0" w:rsidP="70C2BC8E">
            <w:pPr>
              <w:spacing w:line="259" w:lineRule="auto"/>
              <w:rPr>
                <w:rFonts w:ascii="Arial" w:eastAsia="Times New Roman" w:hAnsi="Arial" w:cs="Arial"/>
                <w:color w:val="FF0000"/>
                <w:sz w:val="20"/>
                <w:szCs w:val="20"/>
              </w:rPr>
            </w:pPr>
          </w:p>
        </w:tc>
        <w:tc>
          <w:tcPr>
            <w:tcW w:w="3870" w:type="dxa"/>
          </w:tcPr>
          <w:p w14:paraId="1A1E520F" w14:textId="02ACEF5E" w:rsidR="00CD07A0" w:rsidRPr="0006224B" w:rsidRDefault="00663762" w:rsidP="70C2BC8E">
            <w:pPr>
              <w:spacing w:line="259" w:lineRule="auto"/>
              <w:rPr>
                <w:color w:val="000000" w:themeColor="text1"/>
              </w:rPr>
            </w:pPr>
            <w:r w:rsidRPr="0006224B">
              <w:rPr>
                <w:rFonts w:ascii="Arial" w:eastAsia="Arial" w:hAnsi="Arial" w:cs="Arial"/>
                <w:color w:val="000000" w:themeColor="text1"/>
                <w:sz w:val="19"/>
                <w:szCs w:val="19"/>
              </w:rPr>
              <w:t>Target was not met</w:t>
            </w:r>
            <w:r w:rsidR="00DF0EBC" w:rsidRPr="0006224B">
              <w:rPr>
                <w:rFonts w:ascii="Arial" w:eastAsia="Arial" w:hAnsi="Arial" w:cs="Arial"/>
                <w:color w:val="000000" w:themeColor="text1"/>
                <w:sz w:val="19"/>
                <w:szCs w:val="19"/>
              </w:rPr>
              <w:t xml:space="preserve">. There is a need for </w:t>
            </w:r>
            <w:r w:rsidR="0006224B" w:rsidRPr="0006224B">
              <w:rPr>
                <w:rFonts w:ascii="Arial" w:eastAsia="Arial" w:hAnsi="Arial" w:cs="Arial"/>
                <w:color w:val="000000" w:themeColor="text1"/>
                <w:sz w:val="19"/>
                <w:szCs w:val="19"/>
              </w:rPr>
              <w:t>long-term</w:t>
            </w:r>
            <w:r w:rsidR="00DF0EBC" w:rsidRPr="0006224B">
              <w:rPr>
                <w:rFonts w:ascii="Arial" w:eastAsia="Arial" w:hAnsi="Arial" w:cs="Arial"/>
                <w:color w:val="000000" w:themeColor="text1"/>
                <w:sz w:val="19"/>
                <w:szCs w:val="19"/>
              </w:rPr>
              <w:t xml:space="preserve"> leadership</w:t>
            </w:r>
            <w:r w:rsidR="0006224B" w:rsidRPr="0006224B">
              <w:rPr>
                <w:rFonts w:ascii="Arial" w:eastAsia="Arial" w:hAnsi="Arial" w:cs="Arial"/>
                <w:color w:val="000000" w:themeColor="text1"/>
                <w:sz w:val="19"/>
                <w:szCs w:val="19"/>
              </w:rPr>
              <w:t xml:space="preserve"> of the admissions and recruitment team.</w:t>
            </w:r>
          </w:p>
          <w:p w14:paraId="75503425" w14:textId="659C5A51" w:rsidR="00CD07A0" w:rsidRPr="00494361" w:rsidRDefault="00CD07A0" w:rsidP="70C2BC8E">
            <w:pPr>
              <w:spacing w:line="259" w:lineRule="auto"/>
              <w:rPr>
                <w:rFonts w:ascii="Arial" w:eastAsia="Times New Roman" w:hAnsi="Arial" w:cs="Arial"/>
                <w:color w:val="FF0000"/>
                <w:sz w:val="20"/>
                <w:szCs w:val="20"/>
              </w:rPr>
            </w:pPr>
          </w:p>
        </w:tc>
        <w:tc>
          <w:tcPr>
            <w:tcW w:w="3536" w:type="dxa"/>
          </w:tcPr>
          <w:p w14:paraId="177CA133" w14:textId="77777777" w:rsidR="00982FFB" w:rsidRPr="00D26613" w:rsidRDefault="008A2B4B" w:rsidP="70C2BC8E">
            <w:pPr>
              <w:spacing w:line="259" w:lineRule="auto"/>
              <w:rPr>
                <w:rFonts w:ascii="Arial" w:eastAsia="Arial" w:hAnsi="Arial" w:cs="Arial"/>
                <w:color w:val="000000" w:themeColor="text1"/>
                <w:sz w:val="19"/>
                <w:szCs w:val="19"/>
              </w:rPr>
            </w:pPr>
            <w:r w:rsidRPr="00D26613">
              <w:rPr>
                <w:rFonts w:ascii="Arial" w:eastAsia="Arial" w:hAnsi="Arial" w:cs="Arial"/>
                <w:b/>
                <w:bCs/>
                <w:color w:val="000000" w:themeColor="text1"/>
                <w:sz w:val="19"/>
                <w:szCs w:val="19"/>
              </w:rPr>
              <w:t>Recommendation</w:t>
            </w:r>
            <w:r w:rsidRPr="00D26613">
              <w:rPr>
                <w:rFonts w:ascii="Arial" w:eastAsia="Arial" w:hAnsi="Arial" w:cs="Arial"/>
                <w:color w:val="000000" w:themeColor="text1"/>
                <w:sz w:val="19"/>
                <w:szCs w:val="19"/>
              </w:rPr>
              <w:t xml:space="preserve">: </w:t>
            </w:r>
            <w:r w:rsidR="003A3667" w:rsidRPr="00D26613">
              <w:rPr>
                <w:rFonts w:ascii="Arial" w:eastAsia="Arial" w:hAnsi="Arial" w:cs="Arial"/>
                <w:color w:val="000000" w:themeColor="text1"/>
                <w:sz w:val="19"/>
                <w:szCs w:val="19"/>
              </w:rPr>
              <w:t xml:space="preserve">Maintain Enrollment Mgmt. leadership for </w:t>
            </w:r>
            <w:r w:rsidR="0037587D" w:rsidRPr="00D26613">
              <w:rPr>
                <w:rFonts w:ascii="Arial" w:eastAsia="Arial" w:hAnsi="Arial" w:cs="Arial"/>
                <w:color w:val="000000" w:themeColor="text1"/>
                <w:sz w:val="19"/>
                <w:szCs w:val="19"/>
              </w:rPr>
              <w:t>at least two full recruiting cycles.</w:t>
            </w:r>
          </w:p>
          <w:p w14:paraId="097D55EF" w14:textId="77777777" w:rsidR="0037587D" w:rsidRPr="00D26613" w:rsidRDefault="0037587D" w:rsidP="70C2BC8E">
            <w:pPr>
              <w:spacing w:line="259" w:lineRule="auto"/>
              <w:rPr>
                <w:rFonts w:ascii="Arial" w:eastAsia="Times New Roman" w:hAnsi="Arial" w:cs="Arial"/>
                <w:color w:val="000000" w:themeColor="text1"/>
                <w:sz w:val="20"/>
                <w:szCs w:val="20"/>
              </w:rPr>
            </w:pPr>
          </w:p>
          <w:p w14:paraId="4CC78262" w14:textId="7F179A90" w:rsidR="0037587D" w:rsidRPr="0037587D" w:rsidRDefault="0037587D" w:rsidP="70C2BC8E">
            <w:pPr>
              <w:spacing w:line="259" w:lineRule="auto"/>
              <w:rPr>
                <w:rFonts w:ascii="Arial" w:eastAsia="Times New Roman" w:hAnsi="Arial" w:cs="Arial"/>
                <w:color w:val="FF0000"/>
                <w:sz w:val="20"/>
                <w:szCs w:val="20"/>
              </w:rPr>
            </w:pPr>
            <w:r w:rsidRPr="00D26613">
              <w:rPr>
                <w:rFonts w:ascii="Arial" w:eastAsia="Arial" w:hAnsi="Arial" w:cs="Arial"/>
                <w:b/>
                <w:bCs/>
                <w:color w:val="000000" w:themeColor="text1"/>
                <w:sz w:val="19"/>
                <w:szCs w:val="19"/>
              </w:rPr>
              <w:t>Recommendation</w:t>
            </w:r>
            <w:r w:rsidRPr="00D26613">
              <w:rPr>
                <w:rFonts w:ascii="Arial" w:eastAsia="Arial" w:hAnsi="Arial" w:cs="Arial"/>
                <w:color w:val="000000" w:themeColor="text1"/>
                <w:sz w:val="19"/>
                <w:szCs w:val="19"/>
              </w:rPr>
              <w:t xml:space="preserve">: </w:t>
            </w:r>
            <w:r w:rsidR="00614EA0" w:rsidRPr="00D26613">
              <w:rPr>
                <w:rFonts w:ascii="Arial" w:eastAsia="Arial" w:hAnsi="Arial" w:cs="Arial"/>
                <w:color w:val="000000" w:themeColor="text1"/>
                <w:sz w:val="19"/>
                <w:szCs w:val="19"/>
              </w:rPr>
              <w:t xml:space="preserve">Begin building more attractive academic programs as per </w:t>
            </w:r>
            <w:r w:rsidR="00D26613" w:rsidRPr="00D26613">
              <w:rPr>
                <w:rFonts w:ascii="Arial" w:eastAsia="Arial" w:hAnsi="Arial" w:cs="Arial"/>
                <w:color w:val="000000" w:themeColor="text1"/>
                <w:sz w:val="19"/>
                <w:szCs w:val="19"/>
              </w:rPr>
              <w:t>Board initiative.</w:t>
            </w:r>
          </w:p>
        </w:tc>
      </w:tr>
      <w:tr w:rsidR="00CD07A0" w:rsidRPr="00494361" w14:paraId="4D20169C" w14:textId="77777777" w:rsidTr="70C2BC8E">
        <w:tc>
          <w:tcPr>
            <w:tcW w:w="2610" w:type="dxa"/>
            <w:vMerge/>
          </w:tcPr>
          <w:p w14:paraId="1B0843C1" w14:textId="77777777" w:rsidR="00CD07A0" w:rsidRPr="00494361" w:rsidRDefault="00CD07A0" w:rsidP="00C04EFB">
            <w:pPr>
              <w:ind w:left="360"/>
              <w:rPr>
                <w:rFonts w:ascii="Arial" w:hAnsi="Arial" w:cs="Arial"/>
                <w:sz w:val="20"/>
                <w:szCs w:val="20"/>
              </w:rPr>
            </w:pPr>
          </w:p>
        </w:tc>
        <w:tc>
          <w:tcPr>
            <w:tcW w:w="2700" w:type="dxa"/>
          </w:tcPr>
          <w:p w14:paraId="271BF5C4" w14:textId="77777777" w:rsidR="00CD07A0" w:rsidRPr="00494361" w:rsidRDefault="00CD07A0" w:rsidP="00C04EFB">
            <w:pPr>
              <w:pStyle w:val="ListParagraph"/>
              <w:numPr>
                <w:ilvl w:val="0"/>
                <w:numId w:val="22"/>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DCC will demonstrate stability and improvement in </w:t>
            </w:r>
            <w:r w:rsidRPr="00494361">
              <w:rPr>
                <w:rFonts w:ascii="Arial" w:eastAsia="Times New Roman" w:hAnsi="Arial" w:cs="Arial"/>
                <w:sz w:val="20"/>
                <w:szCs w:val="20"/>
              </w:rPr>
              <w:lastRenderedPageBreak/>
              <w:t>recruitment by achieving an increase of 6% residential student headcount (room and board) in FYE 19 and 6% FYE 20.</w:t>
            </w:r>
          </w:p>
        </w:tc>
        <w:tc>
          <w:tcPr>
            <w:tcW w:w="2250" w:type="dxa"/>
          </w:tcPr>
          <w:p w14:paraId="7B62266F" w14:textId="5155F2BB" w:rsidR="00CD07A0" w:rsidRPr="00BC1A61" w:rsidRDefault="70C2BC8E" w:rsidP="70C2BC8E">
            <w:pPr>
              <w:spacing w:line="259" w:lineRule="auto"/>
              <w:rPr>
                <w:rFonts w:ascii="Arial" w:eastAsia="Times New Roman" w:hAnsi="Arial" w:cs="Arial"/>
                <w:color w:val="000000" w:themeColor="text1"/>
                <w:sz w:val="20"/>
                <w:szCs w:val="20"/>
              </w:rPr>
            </w:pPr>
            <w:r w:rsidRPr="00BC1A61">
              <w:rPr>
                <w:rFonts w:ascii="Arial" w:eastAsia="Times New Roman" w:hAnsi="Arial" w:cs="Arial"/>
                <w:color w:val="000000" w:themeColor="text1"/>
                <w:sz w:val="20"/>
                <w:szCs w:val="20"/>
              </w:rPr>
              <w:lastRenderedPageBreak/>
              <w:t>Benchmark FY18 unavailable</w:t>
            </w:r>
          </w:p>
          <w:p w14:paraId="11D3DA63" w14:textId="188DF2D9" w:rsidR="00CD07A0" w:rsidRPr="00BC1A61" w:rsidRDefault="70C2BC8E" w:rsidP="70C2BC8E">
            <w:pPr>
              <w:spacing w:line="259" w:lineRule="auto"/>
              <w:rPr>
                <w:rFonts w:ascii="Arial" w:eastAsia="Times New Roman" w:hAnsi="Arial" w:cs="Arial"/>
                <w:color w:val="000000" w:themeColor="text1"/>
                <w:sz w:val="20"/>
                <w:szCs w:val="20"/>
              </w:rPr>
            </w:pPr>
            <w:r w:rsidRPr="00BC1A61">
              <w:rPr>
                <w:rFonts w:ascii="Arial" w:eastAsia="Times New Roman" w:hAnsi="Arial" w:cs="Arial"/>
                <w:color w:val="000000" w:themeColor="text1"/>
                <w:sz w:val="20"/>
                <w:szCs w:val="20"/>
              </w:rPr>
              <w:t>FY19 – 91 in dorms</w:t>
            </w:r>
          </w:p>
          <w:p w14:paraId="76B031F2" w14:textId="4FA263A2" w:rsidR="00CD07A0" w:rsidRPr="00494361" w:rsidRDefault="00CD07A0" w:rsidP="70C2BC8E">
            <w:pPr>
              <w:spacing w:line="259" w:lineRule="auto"/>
              <w:rPr>
                <w:rFonts w:ascii="Arial" w:eastAsia="Times New Roman" w:hAnsi="Arial" w:cs="Arial"/>
                <w:color w:val="FF0000"/>
                <w:sz w:val="20"/>
                <w:szCs w:val="20"/>
              </w:rPr>
            </w:pPr>
          </w:p>
        </w:tc>
        <w:tc>
          <w:tcPr>
            <w:tcW w:w="3870" w:type="dxa"/>
          </w:tcPr>
          <w:p w14:paraId="15BCEC2F" w14:textId="67394AF1" w:rsidR="005C4618" w:rsidRPr="007D6BFB" w:rsidRDefault="005C4618" w:rsidP="005C4618">
            <w:pPr>
              <w:spacing w:line="259" w:lineRule="auto"/>
              <w:rPr>
                <w:rFonts w:ascii="Arial" w:eastAsia="Times New Roman" w:hAnsi="Arial" w:cs="Arial"/>
                <w:color w:val="000000" w:themeColor="text1"/>
                <w:sz w:val="20"/>
                <w:szCs w:val="20"/>
              </w:rPr>
            </w:pPr>
            <w:r w:rsidRPr="007D6BFB">
              <w:rPr>
                <w:rFonts w:ascii="Arial" w:eastAsia="Times New Roman" w:hAnsi="Arial" w:cs="Arial"/>
                <w:color w:val="000000" w:themeColor="text1"/>
                <w:sz w:val="20"/>
                <w:szCs w:val="20"/>
              </w:rPr>
              <w:lastRenderedPageBreak/>
              <w:t>Overall student satisfaction will be the driver behind DCC’s ability to maintain or increase res</w:t>
            </w:r>
            <w:r w:rsidR="0083011A" w:rsidRPr="007D6BFB">
              <w:rPr>
                <w:rFonts w:ascii="Arial" w:eastAsia="Times New Roman" w:hAnsi="Arial" w:cs="Arial"/>
                <w:color w:val="000000" w:themeColor="text1"/>
                <w:sz w:val="20"/>
                <w:szCs w:val="20"/>
              </w:rPr>
              <w:t>idence</w:t>
            </w:r>
            <w:r w:rsidRPr="007D6BFB">
              <w:rPr>
                <w:rFonts w:ascii="Arial" w:eastAsia="Times New Roman" w:hAnsi="Arial" w:cs="Arial"/>
                <w:color w:val="000000" w:themeColor="text1"/>
                <w:sz w:val="20"/>
                <w:szCs w:val="20"/>
              </w:rPr>
              <w:t xml:space="preserve"> hall occupancy.</w:t>
            </w:r>
            <w:r w:rsidR="00B31400" w:rsidRPr="007D6BFB">
              <w:rPr>
                <w:rFonts w:ascii="Arial" w:eastAsia="Times New Roman" w:hAnsi="Arial" w:cs="Arial"/>
                <w:color w:val="000000" w:themeColor="text1"/>
                <w:sz w:val="20"/>
                <w:szCs w:val="20"/>
              </w:rPr>
              <w:t xml:space="preserve"> </w:t>
            </w:r>
            <w:proofErr w:type="gramStart"/>
            <w:r w:rsidRPr="007D6BFB">
              <w:rPr>
                <w:rFonts w:ascii="Arial" w:eastAsia="Times New Roman" w:hAnsi="Arial" w:cs="Arial"/>
                <w:color w:val="000000" w:themeColor="text1"/>
                <w:sz w:val="20"/>
                <w:szCs w:val="20"/>
              </w:rPr>
              <w:t xml:space="preserve">In </w:t>
            </w:r>
            <w:r w:rsidRPr="007D6BFB">
              <w:rPr>
                <w:rFonts w:ascii="Arial" w:eastAsia="Times New Roman" w:hAnsi="Arial" w:cs="Arial"/>
                <w:color w:val="000000" w:themeColor="text1"/>
                <w:sz w:val="20"/>
                <w:szCs w:val="20"/>
              </w:rPr>
              <w:lastRenderedPageBreak/>
              <w:t>order to</w:t>
            </w:r>
            <w:proofErr w:type="gramEnd"/>
            <w:r w:rsidRPr="007D6BFB">
              <w:rPr>
                <w:rFonts w:ascii="Arial" w:eastAsia="Times New Roman" w:hAnsi="Arial" w:cs="Arial"/>
                <w:color w:val="000000" w:themeColor="text1"/>
                <w:sz w:val="20"/>
                <w:szCs w:val="20"/>
              </w:rPr>
              <w:t xml:space="preserve"> impact on-campus rates and numbers positively, strategic planning needs to occur, and be mapped against competitors and peer benchmarks.</w:t>
            </w:r>
          </w:p>
          <w:p w14:paraId="0BBD83D8" w14:textId="51687DC1" w:rsidR="005C4618" w:rsidRPr="007D6BFB" w:rsidRDefault="005C4618" w:rsidP="005C4618">
            <w:pPr>
              <w:spacing w:line="259" w:lineRule="auto"/>
              <w:rPr>
                <w:rFonts w:ascii="Arial" w:eastAsia="Times New Roman" w:hAnsi="Arial" w:cs="Arial"/>
                <w:color w:val="000000" w:themeColor="text1"/>
                <w:sz w:val="20"/>
                <w:szCs w:val="20"/>
              </w:rPr>
            </w:pPr>
            <w:r w:rsidRPr="007D6BFB">
              <w:rPr>
                <w:rFonts w:ascii="Arial" w:eastAsia="Times New Roman" w:hAnsi="Arial" w:cs="Arial"/>
                <w:color w:val="000000" w:themeColor="text1"/>
                <w:sz w:val="20"/>
                <w:szCs w:val="20"/>
              </w:rPr>
              <w:t xml:space="preserve">DCC must add quality, value, and services AND/OR reduce on-campus costs to be able to attract more students to campus.  Dorms are old and </w:t>
            </w:r>
            <w:r w:rsidR="0083011A" w:rsidRPr="007D6BFB">
              <w:rPr>
                <w:rFonts w:ascii="Arial" w:eastAsia="Times New Roman" w:hAnsi="Arial" w:cs="Arial"/>
                <w:color w:val="000000" w:themeColor="text1"/>
                <w:sz w:val="20"/>
                <w:szCs w:val="20"/>
              </w:rPr>
              <w:t>outdated</w:t>
            </w:r>
            <w:r w:rsidRPr="007D6BFB">
              <w:rPr>
                <w:rFonts w:ascii="Arial" w:eastAsia="Times New Roman" w:hAnsi="Arial" w:cs="Arial"/>
                <w:color w:val="000000" w:themeColor="text1"/>
                <w:sz w:val="20"/>
                <w:szCs w:val="20"/>
              </w:rPr>
              <w:t xml:space="preserve">, with limited opportunities for student activities (for today’s millennial students).  </w:t>
            </w:r>
            <w:r w:rsidR="00B31400" w:rsidRPr="007D6BFB">
              <w:rPr>
                <w:rFonts w:ascii="Arial" w:eastAsia="Times New Roman" w:hAnsi="Arial" w:cs="Arial"/>
                <w:color w:val="000000" w:themeColor="text1"/>
                <w:sz w:val="20"/>
                <w:szCs w:val="20"/>
              </w:rPr>
              <w:t>T</w:t>
            </w:r>
            <w:r w:rsidRPr="007D6BFB">
              <w:rPr>
                <w:rFonts w:ascii="Arial" w:eastAsia="Times New Roman" w:hAnsi="Arial" w:cs="Arial"/>
                <w:color w:val="000000" w:themeColor="text1"/>
                <w:sz w:val="20"/>
                <w:szCs w:val="20"/>
              </w:rPr>
              <w:t>his is likely a capital campaign facet.</w:t>
            </w:r>
          </w:p>
          <w:p w14:paraId="208C9279" w14:textId="40AA4FA9" w:rsidR="00CD07A0" w:rsidRPr="00494361" w:rsidRDefault="00CD07A0" w:rsidP="70C2BC8E">
            <w:pPr>
              <w:spacing w:line="259" w:lineRule="auto"/>
              <w:rPr>
                <w:rFonts w:ascii="Arial" w:eastAsia="Times New Roman" w:hAnsi="Arial" w:cs="Arial"/>
                <w:color w:val="FF0000"/>
                <w:sz w:val="20"/>
                <w:szCs w:val="20"/>
              </w:rPr>
            </w:pPr>
          </w:p>
        </w:tc>
        <w:tc>
          <w:tcPr>
            <w:tcW w:w="3536" w:type="dxa"/>
          </w:tcPr>
          <w:p w14:paraId="76FE12C4" w14:textId="77777777" w:rsidR="007D6BFB" w:rsidRDefault="00431A1B" w:rsidP="005C4618">
            <w:pPr>
              <w:spacing w:line="259" w:lineRule="auto"/>
              <w:rPr>
                <w:rFonts w:ascii="Arial" w:eastAsia="Arial" w:hAnsi="Arial" w:cs="Arial"/>
                <w:color w:val="000000" w:themeColor="text1"/>
                <w:sz w:val="19"/>
                <w:szCs w:val="19"/>
              </w:rPr>
            </w:pPr>
            <w:r w:rsidRPr="00D26613">
              <w:rPr>
                <w:rFonts w:ascii="Arial" w:eastAsia="Arial" w:hAnsi="Arial" w:cs="Arial"/>
                <w:b/>
                <w:bCs/>
                <w:color w:val="000000" w:themeColor="text1"/>
                <w:sz w:val="19"/>
                <w:szCs w:val="19"/>
              </w:rPr>
              <w:lastRenderedPageBreak/>
              <w:t>Recommendation</w:t>
            </w:r>
            <w:r>
              <w:rPr>
                <w:rFonts w:ascii="Arial" w:eastAsia="Arial" w:hAnsi="Arial" w:cs="Arial"/>
                <w:color w:val="000000" w:themeColor="text1"/>
                <w:sz w:val="19"/>
                <w:szCs w:val="19"/>
              </w:rPr>
              <w:t>: Do internal research with current students</w:t>
            </w:r>
            <w:r w:rsidR="00A43656">
              <w:rPr>
                <w:rFonts w:ascii="Arial" w:eastAsia="Arial" w:hAnsi="Arial" w:cs="Arial"/>
                <w:color w:val="000000" w:themeColor="text1"/>
                <w:sz w:val="19"/>
                <w:szCs w:val="19"/>
              </w:rPr>
              <w:t xml:space="preserve"> to identify what is most important to them and act accordingly.</w:t>
            </w:r>
          </w:p>
          <w:p w14:paraId="4BDBDFA8" w14:textId="1AE2E195" w:rsidR="00CD07A0" w:rsidRPr="00431A1B" w:rsidRDefault="00A43656" w:rsidP="005C4618">
            <w:pPr>
              <w:spacing w:line="259" w:lineRule="auto"/>
              <w:rPr>
                <w:rFonts w:ascii="Arial" w:eastAsia="Times New Roman" w:hAnsi="Arial" w:cs="Arial"/>
                <w:color w:val="FF0000"/>
                <w:sz w:val="20"/>
                <w:szCs w:val="20"/>
              </w:rPr>
            </w:pPr>
            <w:r w:rsidRPr="00D26613">
              <w:rPr>
                <w:rFonts w:ascii="Arial" w:eastAsia="Arial" w:hAnsi="Arial" w:cs="Arial"/>
                <w:b/>
                <w:bCs/>
                <w:color w:val="000000" w:themeColor="text1"/>
                <w:sz w:val="19"/>
                <w:szCs w:val="19"/>
              </w:rPr>
              <w:lastRenderedPageBreak/>
              <w:t>Recommendation</w:t>
            </w:r>
            <w:r>
              <w:rPr>
                <w:rFonts w:ascii="Arial" w:eastAsia="Arial" w:hAnsi="Arial" w:cs="Arial"/>
                <w:color w:val="000000" w:themeColor="text1"/>
                <w:sz w:val="19"/>
                <w:szCs w:val="19"/>
              </w:rPr>
              <w:t xml:space="preserve">: </w:t>
            </w:r>
            <w:r w:rsidR="00387776">
              <w:rPr>
                <w:rFonts w:ascii="Arial" w:eastAsia="Arial" w:hAnsi="Arial" w:cs="Arial"/>
                <w:color w:val="000000" w:themeColor="text1"/>
                <w:sz w:val="19"/>
                <w:szCs w:val="19"/>
              </w:rPr>
              <w:t>Bench</w:t>
            </w:r>
            <w:r w:rsidR="007D6BFB">
              <w:rPr>
                <w:rFonts w:ascii="Arial" w:eastAsia="Arial" w:hAnsi="Arial" w:cs="Arial"/>
                <w:color w:val="000000" w:themeColor="text1"/>
                <w:sz w:val="19"/>
                <w:szCs w:val="19"/>
              </w:rPr>
              <w:t>mark DCC facilities and student life against direct competitors.</w:t>
            </w:r>
          </w:p>
        </w:tc>
      </w:tr>
      <w:tr w:rsidR="00CD07A0" w:rsidRPr="00494361" w14:paraId="29289D37" w14:textId="77777777" w:rsidTr="70C2BC8E">
        <w:tc>
          <w:tcPr>
            <w:tcW w:w="2610" w:type="dxa"/>
          </w:tcPr>
          <w:p w14:paraId="63102BB2" w14:textId="77777777" w:rsidR="00CD07A0" w:rsidRPr="00494361" w:rsidRDefault="00CD07A0" w:rsidP="00DE2A74">
            <w:pPr>
              <w:rPr>
                <w:rFonts w:ascii="Arial" w:hAnsi="Arial" w:cs="Arial"/>
                <w:sz w:val="20"/>
                <w:szCs w:val="20"/>
              </w:rPr>
            </w:pPr>
          </w:p>
        </w:tc>
        <w:tc>
          <w:tcPr>
            <w:tcW w:w="2700" w:type="dxa"/>
          </w:tcPr>
          <w:p w14:paraId="7E69415F" w14:textId="77777777" w:rsidR="00CD07A0" w:rsidRPr="00494361" w:rsidRDefault="00CD07A0" w:rsidP="00DE2A74">
            <w:pPr>
              <w:spacing w:line="259" w:lineRule="auto"/>
              <w:rPr>
                <w:rFonts w:ascii="Arial" w:eastAsia="Times New Roman" w:hAnsi="Arial" w:cs="Arial"/>
                <w:sz w:val="20"/>
                <w:szCs w:val="20"/>
              </w:rPr>
            </w:pPr>
          </w:p>
        </w:tc>
        <w:tc>
          <w:tcPr>
            <w:tcW w:w="2250" w:type="dxa"/>
          </w:tcPr>
          <w:p w14:paraId="26FDE76E" w14:textId="77777777" w:rsidR="00CD07A0" w:rsidRPr="00494361" w:rsidRDefault="00CD07A0" w:rsidP="00DE2A74">
            <w:pPr>
              <w:spacing w:line="259" w:lineRule="auto"/>
              <w:rPr>
                <w:rFonts w:ascii="Arial" w:eastAsia="Times New Roman" w:hAnsi="Arial" w:cs="Arial"/>
                <w:sz w:val="20"/>
                <w:szCs w:val="20"/>
              </w:rPr>
            </w:pPr>
          </w:p>
        </w:tc>
        <w:tc>
          <w:tcPr>
            <w:tcW w:w="3870" w:type="dxa"/>
          </w:tcPr>
          <w:p w14:paraId="75A41BA2" w14:textId="77777777" w:rsidR="00CD07A0" w:rsidRPr="00494361" w:rsidRDefault="00CD07A0" w:rsidP="009971DF">
            <w:pPr>
              <w:spacing w:line="259" w:lineRule="auto"/>
              <w:jc w:val="center"/>
              <w:rPr>
                <w:rFonts w:ascii="Arial" w:eastAsia="Times New Roman" w:hAnsi="Arial" w:cs="Arial"/>
                <w:sz w:val="20"/>
                <w:szCs w:val="20"/>
              </w:rPr>
            </w:pPr>
          </w:p>
        </w:tc>
        <w:tc>
          <w:tcPr>
            <w:tcW w:w="3536" w:type="dxa"/>
          </w:tcPr>
          <w:p w14:paraId="33C50A4B" w14:textId="77777777" w:rsidR="00CD07A0" w:rsidRPr="00494361" w:rsidRDefault="00CD07A0" w:rsidP="00DE2A74">
            <w:pPr>
              <w:spacing w:line="259" w:lineRule="auto"/>
              <w:rPr>
                <w:rFonts w:ascii="Arial" w:eastAsia="Times New Roman" w:hAnsi="Arial" w:cs="Arial"/>
                <w:sz w:val="20"/>
                <w:szCs w:val="20"/>
              </w:rPr>
            </w:pPr>
          </w:p>
        </w:tc>
      </w:tr>
      <w:tr w:rsidR="00CD07A0" w:rsidRPr="00494361" w14:paraId="4879CE78" w14:textId="77777777" w:rsidTr="70C2BC8E">
        <w:tc>
          <w:tcPr>
            <w:tcW w:w="2610" w:type="dxa"/>
            <w:vMerge w:val="restart"/>
          </w:tcPr>
          <w:p w14:paraId="162402C7" w14:textId="77777777" w:rsidR="00CD07A0" w:rsidRPr="00494361" w:rsidRDefault="00CD07A0" w:rsidP="009971DF">
            <w:pPr>
              <w:rPr>
                <w:rFonts w:ascii="Arial" w:hAnsi="Arial" w:cs="Arial"/>
                <w:sz w:val="20"/>
                <w:szCs w:val="20"/>
              </w:rPr>
            </w:pPr>
            <w:r w:rsidRPr="00494361">
              <w:rPr>
                <w:rFonts w:ascii="Arial" w:eastAsia="Times New Roman" w:hAnsi="Arial" w:cs="Arial"/>
                <w:sz w:val="20"/>
                <w:szCs w:val="20"/>
              </w:rPr>
              <w:t>Enhance Enrollment Management 2: DCC will demonstrate stability and improvement in retention sufficient to accomplish its mission, vision, and strategic plan.</w:t>
            </w:r>
          </w:p>
        </w:tc>
        <w:tc>
          <w:tcPr>
            <w:tcW w:w="2700" w:type="dxa"/>
          </w:tcPr>
          <w:p w14:paraId="7E8B3DD1" w14:textId="77777777" w:rsidR="00CD07A0" w:rsidRPr="00494361" w:rsidRDefault="00CD07A0" w:rsidP="00CD07A0">
            <w:pPr>
              <w:pStyle w:val="ListParagraph"/>
              <w:numPr>
                <w:ilvl w:val="0"/>
                <w:numId w:val="31"/>
              </w:numPr>
              <w:spacing w:line="259" w:lineRule="auto"/>
              <w:rPr>
                <w:rFonts w:ascii="Arial" w:eastAsia="Times New Roman" w:hAnsi="Arial" w:cs="Arial"/>
                <w:sz w:val="20"/>
                <w:szCs w:val="20"/>
              </w:rPr>
            </w:pPr>
            <w:r w:rsidRPr="00494361">
              <w:rPr>
                <w:rFonts w:ascii="Arial" w:eastAsia="Arial" w:hAnsi="Arial" w:cs="Arial"/>
                <w:sz w:val="20"/>
                <w:szCs w:val="20"/>
              </w:rPr>
              <w:t>DCC will demonstrate stability and improvement in recruitment and retention by achieving a student increase of 4% FTE of total enrollment in FYE 19 and 6% in FYE 20.</w:t>
            </w:r>
          </w:p>
        </w:tc>
        <w:tc>
          <w:tcPr>
            <w:tcW w:w="2250" w:type="dxa"/>
          </w:tcPr>
          <w:p w14:paraId="2D36AC7A" w14:textId="309760F0" w:rsidR="00CD07A0" w:rsidRPr="00AE343C" w:rsidRDefault="70C2BC8E" w:rsidP="70C2BC8E">
            <w:pPr>
              <w:spacing w:line="259" w:lineRule="auto"/>
              <w:rPr>
                <w:rFonts w:ascii="Arial" w:eastAsia="Times New Roman" w:hAnsi="Arial" w:cs="Arial"/>
                <w:color w:val="000000" w:themeColor="text1"/>
                <w:sz w:val="20"/>
                <w:szCs w:val="20"/>
              </w:rPr>
            </w:pPr>
            <w:r w:rsidRPr="00AE343C">
              <w:rPr>
                <w:rFonts w:ascii="Arial" w:eastAsia="Times New Roman" w:hAnsi="Arial" w:cs="Arial"/>
                <w:color w:val="000000" w:themeColor="text1"/>
                <w:sz w:val="20"/>
                <w:szCs w:val="20"/>
              </w:rPr>
              <w:t>FY</w:t>
            </w:r>
            <w:r w:rsidR="00F93DA0" w:rsidRPr="00AE343C">
              <w:rPr>
                <w:rFonts w:ascii="Arial" w:eastAsia="Times New Roman" w:hAnsi="Arial" w:cs="Arial"/>
                <w:color w:val="000000" w:themeColor="text1"/>
                <w:sz w:val="20"/>
                <w:szCs w:val="20"/>
              </w:rPr>
              <w:t>E 20</w:t>
            </w:r>
            <w:r w:rsidRPr="00AE343C">
              <w:rPr>
                <w:rFonts w:ascii="Arial" w:eastAsia="Times New Roman" w:hAnsi="Arial" w:cs="Arial"/>
                <w:color w:val="000000" w:themeColor="text1"/>
                <w:sz w:val="20"/>
                <w:szCs w:val="20"/>
              </w:rPr>
              <w:t>19</w:t>
            </w:r>
            <w:r w:rsidR="00F93DA0" w:rsidRPr="00AE343C">
              <w:rPr>
                <w:rFonts w:ascii="Arial" w:eastAsia="Times New Roman" w:hAnsi="Arial" w:cs="Arial"/>
                <w:color w:val="000000" w:themeColor="text1"/>
                <w:sz w:val="20"/>
                <w:szCs w:val="20"/>
              </w:rPr>
              <w:t xml:space="preserve"> FTE</w:t>
            </w:r>
            <w:r w:rsidRPr="00AE343C">
              <w:rPr>
                <w:rFonts w:ascii="Arial" w:eastAsia="Times New Roman" w:hAnsi="Arial" w:cs="Arial"/>
                <w:color w:val="000000" w:themeColor="text1"/>
                <w:sz w:val="20"/>
                <w:szCs w:val="20"/>
              </w:rPr>
              <w:t xml:space="preserve"> – 193</w:t>
            </w:r>
          </w:p>
          <w:p w14:paraId="3D640999" w14:textId="745998E0" w:rsidR="00F93DA0" w:rsidRPr="00AE343C" w:rsidRDefault="00F93DA0" w:rsidP="00F93DA0">
            <w:pPr>
              <w:spacing w:line="259" w:lineRule="auto"/>
              <w:rPr>
                <w:rFonts w:ascii="Arial" w:eastAsia="Times New Roman" w:hAnsi="Arial" w:cs="Arial"/>
                <w:color w:val="000000" w:themeColor="text1"/>
                <w:sz w:val="20"/>
                <w:szCs w:val="20"/>
              </w:rPr>
            </w:pPr>
            <w:r w:rsidRPr="00AE343C">
              <w:rPr>
                <w:rFonts w:ascii="Arial" w:eastAsia="Times New Roman" w:hAnsi="Arial" w:cs="Arial"/>
                <w:color w:val="000000" w:themeColor="text1"/>
                <w:sz w:val="20"/>
                <w:szCs w:val="20"/>
              </w:rPr>
              <w:t>FYE 201</w:t>
            </w:r>
            <w:r w:rsidR="00663BE9" w:rsidRPr="00AE343C">
              <w:rPr>
                <w:rFonts w:ascii="Arial" w:eastAsia="Times New Roman" w:hAnsi="Arial" w:cs="Arial"/>
                <w:color w:val="000000" w:themeColor="text1"/>
                <w:sz w:val="20"/>
                <w:szCs w:val="20"/>
              </w:rPr>
              <w:t>8</w:t>
            </w:r>
            <w:r w:rsidRPr="00AE343C">
              <w:rPr>
                <w:rFonts w:ascii="Arial" w:eastAsia="Times New Roman" w:hAnsi="Arial" w:cs="Arial"/>
                <w:color w:val="000000" w:themeColor="text1"/>
                <w:sz w:val="20"/>
                <w:szCs w:val="20"/>
              </w:rPr>
              <w:t xml:space="preserve"> FTE – 207 </w:t>
            </w:r>
          </w:p>
          <w:p w14:paraId="3ECF7D9A" w14:textId="2C8FD577" w:rsidR="00CD07A0" w:rsidRPr="00AE343C" w:rsidRDefault="00CD07A0" w:rsidP="00F93DA0">
            <w:pPr>
              <w:spacing w:line="259" w:lineRule="auto"/>
              <w:rPr>
                <w:rFonts w:ascii="Arial" w:eastAsia="Times New Roman" w:hAnsi="Arial" w:cs="Arial"/>
                <w:color w:val="000000" w:themeColor="text1"/>
                <w:sz w:val="20"/>
                <w:szCs w:val="20"/>
              </w:rPr>
            </w:pPr>
          </w:p>
        </w:tc>
        <w:tc>
          <w:tcPr>
            <w:tcW w:w="3870" w:type="dxa"/>
          </w:tcPr>
          <w:p w14:paraId="6B6DEB5A" w14:textId="707EACB8" w:rsidR="00AC59D7" w:rsidRPr="00AE343C" w:rsidRDefault="00AC59D7" w:rsidP="70C2BC8E">
            <w:pPr>
              <w:spacing w:line="259" w:lineRule="auto"/>
              <w:rPr>
                <w:rFonts w:ascii="Arial" w:eastAsia="Times New Roman" w:hAnsi="Arial" w:cs="Arial"/>
                <w:color w:val="000000" w:themeColor="text1"/>
                <w:sz w:val="20"/>
                <w:szCs w:val="20"/>
              </w:rPr>
            </w:pPr>
            <w:r w:rsidRPr="00AE343C">
              <w:rPr>
                <w:rFonts w:ascii="Arial" w:eastAsia="Times New Roman" w:hAnsi="Arial" w:cs="Arial"/>
                <w:color w:val="000000" w:themeColor="text1"/>
                <w:sz w:val="20"/>
                <w:szCs w:val="20"/>
              </w:rPr>
              <w:t>Target not met.</w:t>
            </w:r>
          </w:p>
          <w:p w14:paraId="34D81156" w14:textId="77777777" w:rsidR="00AC59D7" w:rsidRPr="00AE343C" w:rsidRDefault="00AC59D7" w:rsidP="70C2BC8E">
            <w:pPr>
              <w:spacing w:line="259" w:lineRule="auto"/>
              <w:rPr>
                <w:rFonts w:ascii="Arial" w:eastAsia="Times New Roman" w:hAnsi="Arial" w:cs="Arial"/>
                <w:color w:val="000000" w:themeColor="text1"/>
                <w:sz w:val="20"/>
                <w:szCs w:val="20"/>
              </w:rPr>
            </w:pPr>
          </w:p>
          <w:p w14:paraId="146C16E4" w14:textId="72EACD6F" w:rsidR="00CD07A0" w:rsidRPr="00AE343C" w:rsidRDefault="70C2BC8E" w:rsidP="70C2BC8E">
            <w:pPr>
              <w:spacing w:line="259" w:lineRule="auto"/>
              <w:rPr>
                <w:rFonts w:ascii="Arial" w:eastAsia="Times New Roman" w:hAnsi="Arial" w:cs="Arial"/>
                <w:color w:val="000000" w:themeColor="text1"/>
                <w:sz w:val="20"/>
                <w:szCs w:val="20"/>
              </w:rPr>
            </w:pPr>
            <w:r w:rsidRPr="00AE343C">
              <w:rPr>
                <w:rFonts w:ascii="Arial" w:eastAsia="Times New Roman" w:hAnsi="Arial" w:cs="Arial"/>
                <w:color w:val="000000" w:themeColor="text1"/>
                <w:sz w:val="20"/>
                <w:szCs w:val="20"/>
              </w:rPr>
              <w:t xml:space="preserve">Original goals were too aggressive.  1% - 3% is more common.  Still, when numbers are smaller, as in </w:t>
            </w:r>
            <w:r w:rsidR="0053683A" w:rsidRPr="00AE343C">
              <w:rPr>
                <w:rFonts w:ascii="Arial" w:eastAsia="Times New Roman" w:hAnsi="Arial" w:cs="Arial"/>
                <w:color w:val="000000" w:themeColor="text1"/>
                <w:sz w:val="20"/>
                <w:szCs w:val="20"/>
              </w:rPr>
              <w:t>DCC’s</w:t>
            </w:r>
            <w:r w:rsidRPr="00AE343C">
              <w:rPr>
                <w:rFonts w:ascii="Arial" w:eastAsia="Times New Roman" w:hAnsi="Arial" w:cs="Arial"/>
                <w:color w:val="000000" w:themeColor="text1"/>
                <w:sz w:val="20"/>
                <w:szCs w:val="20"/>
              </w:rPr>
              <w:t xml:space="preserve"> case, each % of increase may be easier.  For DCC, a goal of 2-3% annually would be reasonable, assuming proper levels of support.</w:t>
            </w:r>
          </w:p>
          <w:p w14:paraId="2F4E0C96" w14:textId="77777777" w:rsidR="00AC59D7" w:rsidRPr="00AE343C" w:rsidRDefault="00AC59D7" w:rsidP="70C2BC8E">
            <w:pPr>
              <w:spacing w:line="259" w:lineRule="auto"/>
              <w:rPr>
                <w:rFonts w:ascii="Arial" w:eastAsia="Times New Roman" w:hAnsi="Arial" w:cs="Arial"/>
                <w:color w:val="000000" w:themeColor="text1"/>
                <w:sz w:val="20"/>
                <w:szCs w:val="20"/>
              </w:rPr>
            </w:pPr>
          </w:p>
          <w:p w14:paraId="1D75C1F0" w14:textId="6BB3A8C5" w:rsidR="00AC59D7" w:rsidRPr="00AE343C" w:rsidRDefault="0000719D" w:rsidP="70C2BC8E">
            <w:pPr>
              <w:spacing w:line="259" w:lineRule="auto"/>
              <w:rPr>
                <w:rFonts w:ascii="Arial" w:eastAsia="Times New Roman" w:hAnsi="Arial" w:cs="Arial"/>
                <w:color w:val="000000" w:themeColor="text1"/>
                <w:sz w:val="20"/>
                <w:szCs w:val="20"/>
              </w:rPr>
            </w:pPr>
            <w:r w:rsidRPr="00AE343C">
              <w:rPr>
                <w:rFonts w:ascii="Arial" w:eastAsia="Times New Roman" w:hAnsi="Arial" w:cs="Arial"/>
                <w:color w:val="000000" w:themeColor="text1"/>
                <w:sz w:val="20"/>
                <w:szCs w:val="20"/>
              </w:rPr>
              <w:t>2-3% increases are possible with significant shifts in enrollment operational dollars for student search and communication capability, keeping and developing strong staff, building more relationships with churches, camps, and schools, and pushing the discount rate up.  Initiate a scholarship program for FLEX and consider lowering costs.</w:t>
            </w:r>
          </w:p>
        </w:tc>
        <w:tc>
          <w:tcPr>
            <w:tcW w:w="3536" w:type="dxa"/>
          </w:tcPr>
          <w:p w14:paraId="255A1351" w14:textId="1238671B" w:rsidR="00CD07A0" w:rsidRDefault="00CD46EC" w:rsidP="70C2BC8E">
            <w:pPr>
              <w:spacing w:line="259" w:lineRule="auto"/>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Recommendation</w:t>
            </w:r>
            <w:r>
              <w:rPr>
                <w:rFonts w:ascii="Arial" w:eastAsia="Times New Roman" w:hAnsi="Arial" w:cs="Arial"/>
                <w:color w:val="000000" w:themeColor="text1"/>
                <w:sz w:val="20"/>
                <w:szCs w:val="20"/>
              </w:rPr>
              <w:t xml:space="preserve">: </w:t>
            </w:r>
            <w:r w:rsidR="009F2601">
              <w:rPr>
                <w:rFonts w:ascii="Arial" w:eastAsia="Times New Roman" w:hAnsi="Arial" w:cs="Arial"/>
                <w:color w:val="000000" w:themeColor="text1"/>
                <w:sz w:val="20"/>
                <w:szCs w:val="20"/>
              </w:rPr>
              <w:t>Change the benchmark to 3% FTE growth per year.</w:t>
            </w:r>
          </w:p>
          <w:p w14:paraId="18D84244" w14:textId="77777777" w:rsidR="009F2601" w:rsidRDefault="009F2601" w:rsidP="70C2BC8E">
            <w:pPr>
              <w:spacing w:line="259" w:lineRule="auto"/>
              <w:rPr>
                <w:rFonts w:ascii="Arial" w:eastAsia="Times New Roman" w:hAnsi="Arial" w:cs="Arial"/>
                <w:color w:val="000000" w:themeColor="text1"/>
                <w:sz w:val="20"/>
                <w:szCs w:val="20"/>
              </w:rPr>
            </w:pPr>
          </w:p>
          <w:p w14:paraId="25542619" w14:textId="16B87F52" w:rsidR="009F2601" w:rsidRDefault="009F2601" w:rsidP="70C2BC8E">
            <w:pPr>
              <w:spacing w:line="259" w:lineRule="auto"/>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Recommendation</w:t>
            </w:r>
            <w:r>
              <w:rPr>
                <w:rFonts w:ascii="Arial" w:eastAsia="Times New Roman" w:hAnsi="Arial" w:cs="Arial"/>
                <w:color w:val="000000" w:themeColor="text1"/>
                <w:sz w:val="20"/>
                <w:szCs w:val="20"/>
              </w:rPr>
              <w:t xml:space="preserve">: </w:t>
            </w:r>
            <w:r w:rsidR="00A41CE5">
              <w:rPr>
                <w:rFonts w:ascii="Arial" w:eastAsia="Times New Roman" w:hAnsi="Arial" w:cs="Arial"/>
                <w:color w:val="000000" w:themeColor="text1"/>
                <w:sz w:val="20"/>
                <w:szCs w:val="20"/>
              </w:rPr>
              <w:t xml:space="preserve">Initiate a scholarship program for </w:t>
            </w:r>
            <w:proofErr w:type="spellStart"/>
            <w:r w:rsidR="00A41CE5">
              <w:rPr>
                <w:rFonts w:ascii="Arial" w:eastAsia="Times New Roman" w:hAnsi="Arial" w:cs="Arial"/>
                <w:color w:val="000000" w:themeColor="text1"/>
                <w:sz w:val="20"/>
                <w:szCs w:val="20"/>
              </w:rPr>
              <w:t>FLEXCampus</w:t>
            </w:r>
            <w:proofErr w:type="spellEnd"/>
            <w:r w:rsidR="001D7B3C">
              <w:rPr>
                <w:rFonts w:ascii="Arial" w:eastAsia="Times New Roman" w:hAnsi="Arial" w:cs="Arial"/>
                <w:color w:val="000000" w:themeColor="text1"/>
                <w:sz w:val="20"/>
                <w:szCs w:val="20"/>
              </w:rPr>
              <w:t>®.</w:t>
            </w:r>
          </w:p>
          <w:p w14:paraId="3EF91ADF" w14:textId="7588ABAF" w:rsidR="001D7B3C" w:rsidRDefault="001D7B3C" w:rsidP="70C2BC8E">
            <w:pPr>
              <w:spacing w:line="259" w:lineRule="auto"/>
              <w:rPr>
                <w:rFonts w:ascii="Arial" w:eastAsia="Times New Roman" w:hAnsi="Arial" w:cs="Arial"/>
                <w:color w:val="000000" w:themeColor="text1"/>
                <w:sz w:val="20"/>
                <w:szCs w:val="20"/>
              </w:rPr>
            </w:pPr>
          </w:p>
          <w:p w14:paraId="172F4E24" w14:textId="38D67798" w:rsidR="001D7B3C" w:rsidRDefault="00D767A1" w:rsidP="70C2BC8E">
            <w:pPr>
              <w:spacing w:line="259" w:lineRule="auto"/>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Recommendation</w:t>
            </w:r>
            <w:r>
              <w:rPr>
                <w:rFonts w:ascii="Arial" w:eastAsia="Times New Roman" w:hAnsi="Arial" w:cs="Arial"/>
                <w:color w:val="000000" w:themeColor="text1"/>
                <w:sz w:val="20"/>
                <w:szCs w:val="20"/>
              </w:rPr>
              <w:t xml:space="preserve">: </w:t>
            </w:r>
            <w:r w:rsidR="00F21A0C">
              <w:rPr>
                <w:rFonts w:ascii="Arial" w:eastAsia="Times New Roman" w:hAnsi="Arial" w:cs="Arial"/>
                <w:color w:val="000000" w:themeColor="text1"/>
                <w:sz w:val="20"/>
                <w:szCs w:val="20"/>
              </w:rPr>
              <w:t>Emphasize building relationships with churches and schools.</w:t>
            </w:r>
          </w:p>
          <w:p w14:paraId="16B6E6B3" w14:textId="01BD2AC3" w:rsidR="00F21A0C" w:rsidRDefault="00F21A0C" w:rsidP="70C2BC8E">
            <w:pPr>
              <w:spacing w:line="259" w:lineRule="auto"/>
              <w:rPr>
                <w:rFonts w:ascii="Arial" w:eastAsia="Times New Roman" w:hAnsi="Arial" w:cs="Arial"/>
                <w:color w:val="000000" w:themeColor="text1"/>
                <w:sz w:val="20"/>
                <w:szCs w:val="20"/>
              </w:rPr>
            </w:pPr>
          </w:p>
          <w:p w14:paraId="511E2420" w14:textId="5C9F9FB9" w:rsidR="00F21A0C" w:rsidRPr="009F2601" w:rsidRDefault="00F21A0C" w:rsidP="70C2BC8E">
            <w:pPr>
              <w:spacing w:line="259" w:lineRule="auto"/>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Recommendation</w:t>
            </w:r>
            <w:r>
              <w:rPr>
                <w:rFonts w:ascii="Arial" w:eastAsia="Times New Roman" w:hAnsi="Arial" w:cs="Arial"/>
                <w:color w:val="000000" w:themeColor="text1"/>
                <w:sz w:val="20"/>
                <w:szCs w:val="20"/>
              </w:rPr>
              <w:t>: Consider pushing the discount rate up.</w:t>
            </w:r>
          </w:p>
          <w:p w14:paraId="499DDED1" w14:textId="0BA3C89F" w:rsidR="009F2601" w:rsidRPr="00CD46EC" w:rsidRDefault="009F2601" w:rsidP="70C2BC8E">
            <w:pPr>
              <w:spacing w:line="259" w:lineRule="auto"/>
              <w:rPr>
                <w:rFonts w:ascii="Arial" w:eastAsia="Times New Roman" w:hAnsi="Arial" w:cs="Arial"/>
                <w:color w:val="000000" w:themeColor="text1"/>
                <w:sz w:val="20"/>
                <w:szCs w:val="20"/>
              </w:rPr>
            </w:pPr>
          </w:p>
        </w:tc>
      </w:tr>
      <w:tr w:rsidR="00CD07A0" w:rsidRPr="00494361" w14:paraId="313E8FC2" w14:textId="77777777" w:rsidTr="70C2BC8E">
        <w:tc>
          <w:tcPr>
            <w:tcW w:w="2610" w:type="dxa"/>
            <w:vMerge/>
          </w:tcPr>
          <w:p w14:paraId="03F2A392" w14:textId="77777777" w:rsidR="00CD07A0" w:rsidRPr="00494361" w:rsidRDefault="00CD07A0" w:rsidP="00C13222">
            <w:pPr>
              <w:ind w:left="360"/>
              <w:rPr>
                <w:rFonts w:ascii="Arial" w:hAnsi="Arial" w:cs="Arial"/>
                <w:sz w:val="20"/>
                <w:szCs w:val="20"/>
              </w:rPr>
            </w:pPr>
          </w:p>
        </w:tc>
        <w:tc>
          <w:tcPr>
            <w:tcW w:w="2700" w:type="dxa"/>
          </w:tcPr>
          <w:p w14:paraId="0E79C094" w14:textId="77777777" w:rsidR="00CD07A0" w:rsidRPr="00494361" w:rsidRDefault="00CD07A0" w:rsidP="00CD07A0">
            <w:pPr>
              <w:pStyle w:val="ListParagraph"/>
              <w:numPr>
                <w:ilvl w:val="0"/>
                <w:numId w:val="31"/>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stability and improvement in retention by increasing the 1</w:t>
            </w:r>
            <w:r w:rsidRPr="00494361">
              <w:rPr>
                <w:rFonts w:ascii="Arial" w:eastAsia="Times New Roman" w:hAnsi="Arial" w:cs="Arial"/>
                <w:sz w:val="20"/>
                <w:szCs w:val="20"/>
                <w:vertAlign w:val="superscript"/>
              </w:rPr>
              <w:t>st</w:t>
            </w:r>
            <w:r w:rsidRPr="00494361">
              <w:rPr>
                <w:rFonts w:ascii="Arial" w:eastAsia="Times New Roman" w:hAnsi="Arial" w:cs="Arial"/>
                <w:sz w:val="20"/>
                <w:szCs w:val="20"/>
              </w:rPr>
              <w:t xml:space="preserve"> year to 2</w:t>
            </w:r>
            <w:r w:rsidRPr="00494361">
              <w:rPr>
                <w:rFonts w:ascii="Arial" w:eastAsia="Times New Roman" w:hAnsi="Arial" w:cs="Arial"/>
                <w:sz w:val="20"/>
                <w:szCs w:val="20"/>
                <w:vertAlign w:val="superscript"/>
              </w:rPr>
              <w:t>nd</w:t>
            </w:r>
            <w:r w:rsidRPr="00494361">
              <w:rPr>
                <w:rFonts w:ascii="Arial" w:eastAsia="Times New Roman" w:hAnsi="Arial" w:cs="Arial"/>
                <w:sz w:val="20"/>
                <w:szCs w:val="20"/>
              </w:rPr>
              <w:t xml:space="preserve"> year retention rate by 3% from Fall 2017 to Fall 2018, 3% Fall 2018 to Fall 2019, and 3% Fall 2019 to Fall 2020.</w:t>
            </w:r>
          </w:p>
        </w:tc>
        <w:tc>
          <w:tcPr>
            <w:tcW w:w="2250" w:type="dxa"/>
          </w:tcPr>
          <w:p w14:paraId="4CFB7144" w14:textId="6BD1554A" w:rsidR="00CD07A0" w:rsidRPr="00522547" w:rsidRDefault="70C2BC8E" w:rsidP="70C2BC8E">
            <w:pPr>
              <w:spacing w:line="259" w:lineRule="auto"/>
              <w:rPr>
                <w:rFonts w:ascii="Arial" w:eastAsia="Times New Roman" w:hAnsi="Arial" w:cs="Arial"/>
                <w:color w:val="000000" w:themeColor="text1"/>
                <w:sz w:val="20"/>
                <w:szCs w:val="20"/>
              </w:rPr>
            </w:pPr>
            <w:r w:rsidRPr="00522547">
              <w:rPr>
                <w:rFonts w:ascii="Arial" w:eastAsia="Times New Roman" w:hAnsi="Arial" w:cs="Arial"/>
                <w:color w:val="000000" w:themeColor="text1"/>
                <w:sz w:val="20"/>
                <w:szCs w:val="20"/>
              </w:rPr>
              <w:t xml:space="preserve">Benchmarks for </w:t>
            </w:r>
            <w:proofErr w:type="gramStart"/>
            <w:r w:rsidRPr="00522547">
              <w:rPr>
                <w:rFonts w:ascii="Arial" w:eastAsia="Times New Roman" w:hAnsi="Arial" w:cs="Arial"/>
                <w:color w:val="000000" w:themeColor="text1"/>
                <w:sz w:val="20"/>
                <w:szCs w:val="20"/>
              </w:rPr>
              <w:t>Fall to Fall</w:t>
            </w:r>
            <w:proofErr w:type="gramEnd"/>
            <w:r w:rsidRPr="00522547">
              <w:rPr>
                <w:rFonts w:ascii="Arial" w:eastAsia="Times New Roman" w:hAnsi="Arial" w:cs="Arial"/>
                <w:color w:val="000000" w:themeColor="text1"/>
                <w:sz w:val="20"/>
                <w:szCs w:val="20"/>
              </w:rPr>
              <w:t xml:space="preserve"> retention:</w:t>
            </w:r>
          </w:p>
          <w:p w14:paraId="764D077B" w14:textId="30755B44" w:rsidR="00CD07A0" w:rsidRPr="00522547" w:rsidRDefault="70C2BC8E" w:rsidP="70C2BC8E">
            <w:pPr>
              <w:spacing w:line="259" w:lineRule="auto"/>
              <w:rPr>
                <w:rFonts w:ascii="Arial" w:eastAsia="Times New Roman" w:hAnsi="Arial" w:cs="Arial"/>
                <w:color w:val="000000" w:themeColor="text1"/>
                <w:sz w:val="20"/>
                <w:szCs w:val="20"/>
              </w:rPr>
            </w:pPr>
            <w:r w:rsidRPr="00522547">
              <w:rPr>
                <w:rFonts w:ascii="Arial" w:eastAsia="Times New Roman" w:hAnsi="Arial" w:cs="Arial"/>
                <w:color w:val="000000" w:themeColor="text1"/>
                <w:sz w:val="20"/>
                <w:szCs w:val="20"/>
              </w:rPr>
              <w:t>FY17 and beyond, unavailable</w:t>
            </w:r>
          </w:p>
          <w:p w14:paraId="17D2FE03" w14:textId="77777777" w:rsidR="00267987" w:rsidRPr="00522547" w:rsidRDefault="00267987" w:rsidP="00267987">
            <w:pPr>
              <w:spacing w:line="259" w:lineRule="auto"/>
              <w:rPr>
                <w:rFonts w:ascii="Arial" w:eastAsia="Times New Roman" w:hAnsi="Arial" w:cs="Arial"/>
                <w:color w:val="000000" w:themeColor="text1"/>
                <w:sz w:val="20"/>
                <w:szCs w:val="20"/>
              </w:rPr>
            </w:pPr>
            <w:r w:rsidRPr="00522547">
              <w:rPr>
                <w:rFonts w:ascii="Arial" w:eastAsia="Times New Roman" w:hAnsi="Arial" w:cs="Arial"/>
                <w:color w:val="000000" w:themeColor="text1"/>
                <w:sz w:val="20"/>
                <w:szCs w:val="20"/>
              </w:rPr>
              <w:t>FY16 – 52%</w:t>
            </w:r>
          </w:p>
          <w:p w14:paraId="0C912B1D" w14:textId="77777777" w:rsidR="00267987" w:rsidRPr="00522547" w:rsidRDefault="00267987" w:rsidP="00267987">
            <w:pPr>
              <w:spacing w:line="259" w:lineRule="auto"/>
              <w:rPr>
                <w:rFonts w:ascii="Arial" w:eastAsia="Times New Roman" w:hAnsi="Arial" w:cs="Arial"/>
                <w:color w:val="000000" w:themeColor="text1"/>
                <w:sz w:val="20"/>
                <w:szCs w:val="20"/>
              </w:rPr>
            </w:pPr>
            <w:r w:rsidRPr="00522547">
              <w:rPr>
                <w:rFonts w:ascii="Arial" w:eastAsia="Times New Roman" w:hAnsi="Arial" w:cs="Arial"/>
                <w:color w:val="000000" w:themeColor="text1"/>
                <w:sz w:val="20"/>
                <w:szCs w:val="20"/>
              </w:rPr>
              <w:t>FY15 – 52%</w:t>
            </w:r>
          </w:p>
          <w:p w14:paraId="0235A8E3" w14:textId="4E7F246A" w:rsidR="00CD07A0" w:rsidRPr="00522547" w:rsidRDefault="00CD07A0" w:rsidP="70C2BC8E">
            <w:pPr>
              <w:spacing w:line="259" w:lineRule="auto"/>
              <w:rPr>
                <w:rFonts w:ascii="Arial" w:eastAsia="Times New Roman" w:hAnsi="Arial" w:cs="Arial"/>
                <w:color w:val="000000" w:themeColor="text1"/>
                <w:sz w:val="20"/>
                <w:szCs w:val="20"/>
              </w:rPr>
            </w:pPr>
          </w:p>
          <w:p w14:paraId="5A9DDFC7" w14:textId="2C253F1C" w:rsidR="00CD07A0" w:rsidRPr="00522547" w:rsidRDefault="70C2BC8E" w:rsidP="70C2BC8E">
            <w:pPr>
              <w:spacing w:line="259" w:lineRule="auto"/>
              <w:rPr>
                <w:rFonts w:ascii="Arial" w:eastAsia="Times New Roman" w:hAnsi="Arial" w:cs="Arial"/>
                <w:color w:val="000000" w:themeColor="text1"/>
                <w:sz w:val="20"/>
                <w:szCs w:val="20"/>
              </w:rPr>
            </w:pPr>
            <w:r w:rsidRPr="00522547">
              <w:rPr>
                <w:rFonts w:ascii="Arial" w:eastAsia="Times New Roman" w:hAnsi="Arial" w:cs="Arial"/>
                <w:color w:val="000000" w:themeColor="text1"/>
                <w:sz w:val="20"/>
                <w:szCs w:val="20"/>
              </w:rPr>
              <w:t>Note: Spring to Fall 2019 retention did hit a mark of 77.07</w:t>
            </w:r>
            <w:r w:rsidR="00650052">
              <w:rPr>
                <w:rFonts w:ascii="Arial" w:eastAsia="Times New Roman" w:hAnsi="Arial" w:cs="Arial"/>
                <w:color w:val="000000" w:themeColor="text1"/>
                <w:sz w:val="20"/>
                <w:szCs w:val="20"/>
              </w:rPr>
              <w:t>.</w:t>
            </w:r>
          </w:p>
          <w:p w14:paraId="6FDDAB81" w14:textId="4D6927E8" w:rsidR="00CD07A0" w:rsidRPr="00494361" w:rsidRDefault="00CD07A0" w:rsidP="70C2BC8E">
            <w:pPr>
              <w:spacing w:line="259" w:lineRule="auto"/>
              <w:rPr>
                <w:rFonts w:ascii="Arial" w:eastAsia="Times New Roman" w:hAnsi="Arial" w:cs="Arial"/>
                <w:sz w:val="20"/>
                <w:szCs w:val="20"/>
              </w:rPr>
            </w:pPr>
          </w:p>
        </w:tc>
        <w:tc>
          <w:tcPr>
            <w:tcW w:w="3870" w:type="dxa"/>
          </w:tcPr>
          <w:p w14:paraId="181456A4" w14:textId="77777777" w:rsidR="00197663" w:rsidRPr="00F631E9" w:rsidRDefault="70C2BC8E" w:rsidP="70C2BC8E">
            <w:pPr>
              <w:spacing w:line="259" w:lineRule="auto"/>
              <w:rPr>
                <w:rFonts w:ascii="Arial" w:eastAsia="Times New Roman" w:hAnsi="Arial" w:cs="Arial"/>
                <w:color w:val="000000" w:themeColor="text1"/>
                <w:sz w:val="20"/>
                <w:szCs w:val="20"/>
              </w:rPr>
            </w:pPr>
            <w:r w:rsidRPr="00F631E9">
              <w:rPr>
                <w:rFonts w:ascii="Arial" w:eastAsia="Times New Roman" w:hAnsi="Arial" w:cs="Arial"/>
                <w:color w:val="000000" w:themeColor="text1"/>
                <w:sz w:val="20"/>
                <w:szCs w:val="20"/>
              </w:rPr>
              <w:t xml:space="preserve">The retention system in place </w:t>
            </w:r>
            <w:r w:rsidR="00543693" w:rsidRPr="00F631E9">
              <w:rPr>
                <w:rFonts w:ascii="Arial" w:eastAsia="Times New Roman" w:hAnsi="Arial" w:cs="Arial"/>
                <w:color w:val="000000" w:themeColor="text1"/>
                <w:sz w:val="20"/>
                <w:szCs w:val="20"/>
              </w:rPr>
              <w:t>continues to improve.</w:t>
            </w:r>
            <w:r w:rsidRPr="00F631E9">
              <w:rPr>
                <w:rFonts w:ascii="Arial" w:eastAsia="Times New Roman" w:hAnsi="Arial" w:cs="Arial"/>
                <w:color w:val="000000" w:themeColor="text1"/>
                <w:sz w:val="20"/>
                <w:szCs w:val="20"/>
              </w:rPr>
              <w:t xml:space="preserve">, </w:t>
            </w:r>
            <w:r w:rsidR="00543693" w:rsidRPr="00F631E9">
              <w:rPr>
                <w:rFonts w:ascii="Arial" w:eastAsia="Times New Roman" w:hAnsi="Arial" w:cs="Arial"/>
                <w:color w:val="000000" w:themeColor="text1"/>
                <w:sz w:val="20"/>
                <w:szCs w:val="20"/>
              </w:rPr>
              <w:t xml:space="preserve">Adding </w:t>
            </w:r>
            <w:proofErr w:type="spellStart"/>
            <w:r w:rsidR="00543693" w:rsidRPr="00F631E9">
              <w:rPr>
                <w:rFonts w:ascii="Arial" w:eastAsia="Times New Roman" w:hAnsi="Arial" w:cs="Arial"/>
                <w:color w:val="000000" w:themeColor="text1"/>
                <w:sz w:val="20"/>
                <w:szCs w:val="20"/>
              </w:rPr>
              <w:t>Lorice</w:t>
            </w:r>
            <w:proofErr w:type="spellEnd"/>
            <w:r w:rsidR="00543693" w:rsidRPr="00F631E9">
              <w:rPr>
                <w:rFonts w:ascii="Arial" w:eastAsia="Times New Roman" w:hAnsi="Arial" w:cs="Arial"/>
                <w:color w:val="000000" w:themeColor="text1"/>
                <w:sz w:val="20"/>
                <w:szCs w:val="20"/>
              </w:rPr>
              <w:t xml:space="preserve"> Perry as the academic success coach</w:t>
            </w:r>
            <w:r w:rsidR="00197663" w:rsidRPr="00F631E9">
              <w:rPr>
                <w:rFonts w:ascii="Arial" w:eastAsia="Times New Roman" w:hAnsi="Arial" w:cs="Arial"/>
                <w:color w:val="000000" w:themeColor="text1"/>
                <w:sz w:val="20"/>
                <w:szCs w:val="20"/>
              </w:rPr>
              <w:t xml:space="preserve"> has helped.</w:t>
            </w:r>
          </w:p>
          <w:p w14:paraId="7C153801" w14:textId="78F98947" w:rsidR="00CD07A0" w:rsidRPr="00F631E9" w:rsidRDefault="70C2BC8E" w:rsidP="70C2BC8E">
            <w:pPr>
              <w:spacing w:line="259" w:lineRule="auto"/>
              <w:rPr>
                <w:rFonts w:ascii="Arial" w:eastAsia="Times New Roman" w:hAnsi="Arial" w:cs="Arial"/>
                <w:color w:val="000000" w:themeColor="text1"/>
                <w:sz w:val="20"/>
                <w:szCs w:val="20"/>
              </w:rPr>
            </w:pPr>
            <w:r w:rsidRPr="00F631E9">
              <w:rPr>
                <w:rFonts w:ascii="Arial" w:eastAsia="Times New Roman" w:hAnsi="Arial" w:cs="Arial"/>
                <w:color w:val="000000" w:themeColor="text1"/>
                <w:sz w:val="20"/>
                <w:szCs w:val="20"/>
              </w:rPr>
              <w:t xml:space="preserve">  </w:t>
            </w:r>
          </w:p>
          <w:p w14:paraId="3E1E99DE" w14:textId="67E913C3" w:rsidR="00CD07A0" w:rsidRPr="00F631E9" w:rsidRDefault="70C2BC8E" w:rsidP="70C2BC8E">
            <w:pPr>
              <w:spacing w:line="259" w:lineRule="auto"/>
              <w:rPr>
                <w:rFonts w:ascii="Arial" w:eastAsia="Times New Roman" w:hAnsi="Arial" w:cs="Arial"/>
                <w:color w:val="000000" w:themeColor="text1"/>
                <w:sz w:val="20"/>
                <w:szCs w:val="20"/>
              </w:rPr>
            </w:pPr>
            <w:r w:rsidRPr="00F631E9">
              <w:rPr>
                <w:rFonts w:ascii="Arial" w:eastAsia="Times New Roman" w:hAnsi="Arial" w:cs="Arial"/>
                <w:color w:val="000000" w:themeColor="text1"/>
                <w:sz w:val="20"/>
                <w:szCs w:val="20"/>
              </w:rPr>
              <w:t xml:space="preserve">The 77% spring to fall figure should boost the </w:t>
            </w:r>
            <w:proofErr w:type="gramStart"/>
            <w:r w:rsidRPr="00F631E9">
              <w:rPr>
                <w:rFonts w:ascii="Arial" w:eastAsia="Times New Roman" w:hAnsi="Arial" w:cs="Arial"/>
                <w:color w:val="000000" w:themeColor="text1"/>
                <w:sz w:val="20"/>
                <w:szCs w:val="20"/>
              </w:rPr>
              <w:t>fall to fall</w:t>
            </w:r>
            <w:proofErr w:type="gramEnd"/>
            <w:r w:rsidRPr="00F631E9">
              <w:rPr>
                <w:rFonts w:ascii="Arial" w:eastAsia="Times New Roman" w:hAnsi="Arial" w:cs="Arial"/>
                <w:color w:val="000000" w:themeColor="text1"/>
                <w:sz w:val="20"/>
                <w:szCs w:val="20"/>
              </w:rPr>
              <w:t xml:space="preserve"> rate for FY</w:t>
            </w:r>
            <w:r w:rsidR="00F631E9" w:rsidRPr="00F631E9">
              <w:rPr>
                <w:rFonts w:ascii="Arial" w:eastAsia="Times New Roman" w:hAnsi="Arial" w:cs="Arial"/>
                <w:color w:val="000000" w:themeColor="text1"/>
                <w:sz w:val="20"/>
                <w:szCs w:val="20"/>
              </w:rPr>
              <w:t>E 2021</w:t>
            </w:r>
            <w:r w:rsidRPr="00F631E9">
              <w:rPr>
                <w:rFonts w:ascii="Arial" w:eastAsia="Times New Roman" w:hAnsi="Arial" w:cs="Arial"/>
                <w:color w:val="000000" w:themeColor="text1"/>
                <w:sz w:val="20"/>
                <w:szCs w:val="20"/>
              </w:rPr>
              <w:t>.</w:t>
            </w:r>
          </w:p>
          <w:p w14:paraId="51D397A6" w14:textId="7A80A85D" w:rsidR="00CD07A0" w:rsidRPr="00943CEB" w:rsidRDefault="00CD07A0" w:rsidP="70C2BC8E">
            <w:pPr>
              <w:spacing w:line="259" w:lineRule="auto"/>
              <w:rPr>
                <w:rFonts w:ascii="Arial" w:eastAsia="Times New Roman" w:hAnsi="Arial" w:cs="Arial"/>
                <w:sz w:val="20"/>
                <w:szCs w:val="20"/>
              </w:rPr>
            </w:pPr>
          </w:p>
        </w:tc>
        <w:tc>
          <w:tcPr>
            <w:tcW w:w="3536" w:type="dxa"/>
          </w:tcPr>
          <w:p w14:paraId="56BAFDEA" w14:textId="0BD5225C" w:rsidR="00490107" w:rsidRPr="00FE11AC" w:rsidRDefault="70C2BC8E" w:rsidP="70C2BC8E">
            <w:pPr>
              <w:spacing w:line="259" w:lineRule="auto"/>
              <w:rPr>
                <w:rFonts w:ascii="Arial" w:eastAsia="Times New Roman" w:hAnsi="Arial" w:cs="Arial"/>
                <w:color w:val="000000" w:themeColor="text1"/>
                <w:sz w:val="20"/>
                <w:szCs w:val="20"/>
              </w:rPr>
            </w:pPr>
            <w:r w:rsidRPr="00FE11AC">
              <w:rPr>
                <w:rFonts w:ascii="Arial" w:eastAsia="Times New Roman" w:hAnsi="Arial" w:cs="Arial"/>
                <w:b/>
                <w:bCs/>
                <w:color w:val="000000" w:themeColor="text1"/>
                <w:sz w:val="20"/>
                <w:szCs w:val="20"/>
              </w:rPr>
              <w:t>Recommend</w:t>
            </w:r>
            <w:r w:rsidR="00F631E9" w:rsidRPr="00FE11AC">
              <w:rPr>
                <w:rFonts w:ascii="Arial" w:eastAsia="Times New Roman" w:hAnsi="Arial" w:cs="Arial"/>
                <w:b/>
                <w:bCs/>
                <w:color w:val="000000" w:themeColor="text1"/>
                <w:sz w:val="20"/>
                <w:szCs w:val="20"/>
              </w:rPr>
              <w:t>ation</w:t>
            </w:r>
            <w:r w:rsidR="00F631E9" w:rsidRPr="00FE11AC">
              <w:rPr>
                <w:rFonts w:ascii="Arial" w:eastAsia="Times New Roman" w:hAnsi="Arial" w:cs="Arial"/>
                <w:color w:val="000000" w:themeColor="text1"/>
                <w:sz w:val="20"/>
                <w:szCs w:val="20"/>
              </w:rPr>
              <w:t xml:space="preserve">: </w:t>
            </w:r>
            <w:r w:rsidR="00490107" w:rsidRPr="00FE11AC">
              <w:rPr>
                <w:rFonts w:ascii="Arial" w:eastAsia="Times New Roman" w:hAnsi="Arial" w:cs="Arial"/>
                <w:color w:val="000000" w:themeColor="text1"/>
                <w:sz w:val="20"/>
                <w:szCs w:val="20"/>
              </w:rPr>
              <w:t xml:space="preserve">Make </w:t>
            </w:r>
            <w:r w:rsidR="00891130" w:rsidRPr="00FE11AC">
              <w:rPr>
                <w:rFonts w:ascii="Arial" w:eastAsia="Times New Roman" w:hAnsi="Arial" w:cs="Arial"/>
                <w:color w:val="000000" w:themeColor="text1"/>
                <w:sz w:val="20"/>
                <w:szCs w:val="20"/>
              </w:rPr>
              <w:t>tutoring for probation students into a class to create greater accountability for attending tutoring.</w:t>
            </w:r>
          </w:p>
          <w:p w14:paraId="0A93D8B3" w14:textId="64ED041F" w:rsidR="00891130" w:rsidRPr="00FE11AC" w:rsidRDefault="00891130" w:rsidP="70C2BC8E">
            <w:pPr>
              <w:spacing w:line="259" w:lineRule="auto"/>
              <w:rPr>
                <w:rFonts w:ascii="Arial" w:eastAsia="Times New Roman" w:hAnsi="Arial" w:cs="Arial"/>
                <w:color w:val="000000" w:themeColor="text1"/>
                <w:sz w:val="20"/>
                <w:szCs w:val="20"/>
              </w:rPr>
            </w:pPr>
          </w:p>
          <w:p w14:paraId="3D6D9D76" w14:textId="50F37307" w:rsidR="00CD07A0" w:rsidRPr="00494361" w:rsidRDefault="00891130" w:rsidP="00FE11AC">
            <w:pPr>
              <w:spacing w:line="259" w:lineRule="auto"/>
              <w:rPr>
                <w:rFonts w:ascii="Arial" w:eastAsia="Times New Roman" w:hAnsi="Arial" w:cs="Arial"/>
                <w:color w:val="FF0000"/>
                <w:sz w:val="20"/>
                <w:szCs w:val="20"/>
              </w:rPr>
            </w:pPr>
            <w:r w:rsidRPr="00FE11AC">
              <w:rPr>
                <w:rFonts w:ascii="Arial" w:eastAsia="Times New Roman" w:hAnsi="Arial" w:cs="Arial"/>
                <w:b/>
                <w:bCs/>
                <w:color w:val="000000" w:themeColor="text1"/>
                <w:sz w:val="20"/>
                <w:szCs w:val="20"/>
              </w:rPr>
              <w:t>Recommendation</w:t>
            </w:r>
            <w:r w:rsidRPr="00FE11AC">
              <w:rPr>
                <w:rFonts w:ascii="Arial" w:eastAsia="Times New Roman" w:hAnsi="Arial" w:cs="Arial"/>
                <w:color w:val="000000" w:themeColor="text1"/>
                <w:sz w:val="20"/>
                <w:szCs w:val="20"/>
              </w:rPr>
              <w:t xml:space="preserve">: </w:t>
            </w:r>
            <w:r w:rsidR="0097360B" w:rsidRPr="00FE11AC">
              <w:rPr>
                <w:rFonts w:ascii="Arial" w:eastAsia="Times New Roman" w:hAnsi="Arial" w:cs="Arial"/>
                <w:color w:val="000000" w:themeColor="text1"/>
                <w:sz w:val="20"/>
                <w:szCs w:val="20"/>
              </w:rPr>
              <w:t xml:space="preserve">Make </w:t>
            </w:r>
            <w:proofErr w:type="spellStart"/>
            <w:r w:rsidR="0097360B" w:rsidRPr="00FE11AC">
              <w:rPr>
                <w:rFonts w:ascii="Arial" w:eastAsia="Times New Roman" w:hAnsi="Arial" w:cs="Arial"/>
                <w:color w:val="000000" w:themeColor="text1"/>
                <w:sz w:val="20"/>
                <w:szCs w:val="20"/>
              </w:rPr>
              <w:t>Lorice</w:t>
            </w:r>
            <w:proofErr w:type="spellEnd"/>
            <w:r w:rsidR="0097360B" w:rsidRPr="00FE11AC">
              <w:rPr>
                <w:rFonts w:ascii="Arial" w:eastAsia="Times New Roman" w:hAnsi="Arial" w:cs="Arial"/>
                <w:color w:val="000000" w:themeColor="text1"/>
                <w:sz w:val="20"/>
                <w:szCs w:val="20"/>
              </w:rPr>
              <w:t xml:space="preserve"> Perry the </w:t>
            </w:r>
            <w:r w:rsidR="0028625C" w:rsidRPr="00FE11AC">
              <w:rPr>
                <w:rFonts w:ascii="Arial" w:eastAsia="Times New Roman" w:hAnsi="Arial" w:cs="Arial"/>
                <w:color w:val="000000" w:themeColor="text1"/>
                <w:sz w:val="20"/>
                <w:szCs w:val="20"/>
              </w:rPr>
              <w:t>manager of the SIR reports</w:t>
            </w:r>
            <w:r w:rsidR="00A36F0D" w:rsidRPr="00FE11AC">
              <w:rPr>
                <w:rFonts w:ascii="Arial" w:eastAsia="Times New Roman" w:hAnsi="Arial" w:cs="Arial"/>
                <w:color w:val="000000" w:themeColor="text1"/>
                <w:sz w:val="20"/>
                <w:szCs w:val="20"/>
              </w:rPr>
              <w:t xml:space="preserve"> and find ways to encourage all </w:t>
            </w:r>
            <w:r w:rsidR="003E7E29" w:rsidRPr="00FE11AC">
              <w:rPr>
                <w:rFonts w:ascii="Arial" w:eastAsia="Times New Roman" w:hAnsi="Arial" w:cs="Arial"/>
                <w:color w:val="000000" w:themeColor="text1"/>
                <w:sz w:val="20"/>
                <w:szCs w:val="20"/>
              </w:rPr>
              <w:t>faculty</w:t>
            </w:r>
            <w:r w:rsidR="00A36F0D" w:rsidRPr="00FE11AC">
              <w:rPr>
                <w:rFonts w:ascii="Arial" w:eastAsia="Times New Roman" w:hAnsi="Arial" w:cs="Arial"/>
                <w:color w:val="000000" w:themeColor="text1"/>
                <w:sz w:val="20"/>
                <w:szCs w:val="20"/>
              </w:rPr>
              <w:t xml:space="preserve"> to use the SIR reports early in the semester when </w:t>
            </w:r>
            <w:r w:rsidR="003E7E29" w:rsidRPr="00FE11AC">
              <w:rPr>
                <w:rFonts w:ascii="Arial" w:eastAsia="Times New Roman" w:hAnsi="Arial" w:cs="Arial"/>
                <w:color w:val="000000" w:themeColor="text1"/>
                <w:sz w:val="20"/>
                <w:szCs w:val="20"/>
              </w:rPr>
              <w:t>there is more time to help students succeed.</w:t>
            </w:r>
          </w:p>
        </w:tc>
      </w:tr>
      <w:tr w:rsidR="00CD07A0" w:rsidRPr="00494361" w14:paraId="4042AEC7" w14:textId="77777777" w:rsidTr="70C2BC8E">
        <w:tc>
          <w:tcPr>
            <w:tcW w:w="2610" w:type="dxa"/>
          </w:tcPr>
          <w:p w14:paraId="481DE1CA" w14:textId="77777777" w:rsidR="00CD07A0" w:rsidRPr="00494361" w:rsidRDefault="00CD07A0" w:rsidP="00DE2A74">
            <w:pPr>
              <w:rPr>
                <w:rFonts w:ascii="Arial" w:hAnsi="Arial" w:cs="Arial"/>
                <w:sz w:val="20"/>
                <w:szCs w:val="20"/>
              </w:rPr>
            </w:pPr>
          </w:p>
        </w:tc>
        <w:tc>
          <w:tcPr>
            <w:tcW w:w="2700" w:type="dxa"/>
          </w:tcPr>
          <w:p w14:paraId="3D6BD3D5" w14:textId="77777777" w:rsidR="00CD07A0" w:rsidRPr="00494361" w:rsidRDefault="00CD07A0" w:rsidP="00DE2A74">
            <w:pPr>
              <w:spacing w:line="259" w:lineRule="auto"/>
              <w:rPr>
                <w:rFonts w:ascii="Arial" w:eastAsia="Times New Roman" w:hAnsi="Arial" w:cs="Arial"/>
                <w:sz w:val="20"/>
                <w:szCs w:val="20"/>
              </w:rPr>
            </w:pPr>
          </w:p>
        </w:tc>
        <w:tc>
          <w:tcPr>
            <w:tcW w:w="2250" w:type="dxa"/>
          </w:tcPr>
          <w:p w14:paraId="6CAA56DC" w14:textId="77777777" w:rsidR="00CD07A0" w:rsidRPr="00494361" w:rsidRDefault="00CD07A0" w:rsidP="00DE2A74">
            <w:pPr>
              <w:spacing w:line="259" w:lineRule="auto"/>
              <w:rPr>
                <w:rFonts w:ascii="Arial" w:eastAsia="Times New Roman" w:hAnsi="Arial" w:cs="Arial"/>
                <w:sz w:val="20"/>
                <w:szCs w:val="20"/>
              </w:rPr>
            </w:pPr>
          </w:p>
        </w:tc>
        <w:tc>
          <w:tcPr>
            <w:tcW w:w="3870" w:type="dxa"/>
          </w:tcPr>
          <w:p w14:paraId="5DD336DF" w14:textId="77777777" w:rsidR="00CD07A0" w:rsidRPr="00494361" w:rsidRDefault="00CD07A0" w:rsidP="009971DF">
            <w:pPr>
              <w:spacing w:line="259" w:lineRule="auto"/>
              <w:jc w:val="center"/>
              <w:rPr>
                <w:rFonts w:ascii="Arial" w:eastAsia="Times New Roman" w:hAnsi="Arial" w:cs="Arial"/>
                <w:sz w:val="20"/>
                <w:szCs w:val="20"/>
              </w:rPr>
            </w:pPr>
          </w:p>
        </w:tc>
        <w:tc>
          <w:tcPr>
            <w:tcW w:w="3536" w:type="dxa"/>
          </w:tcPr>
          <w:p w14:paraId="0AECFA15" w14:textId="77777777" w:rsidR="00CD07A0" w:rsidRPr="00494361" w:rsidRDefault="00CD07A0" w:rsidP="00DE2A74">
            <w:pPr>
              <w:spacing w:line="259" w:lineRule="auto"/>
              <w:rPr>
                <w:rFonts w:ascii="Arial" w:eastAsia="Times New Roman" w:hAnsi="Arial" w:cs="Arial"/>
                <w:sz w:val="20"/>
                <w:szCs w:val="20"/>
              </w:rPr>
            </w:pPr>
          </w:p>
        </w:tc>
      </w:tr>
      <w:tr w:rsidR="00CD07A0" w:rsidRPr="00494361" w14:paraId="70B5A4DA" w14:textId="77777777" w:rsidTr="70C2BC8E">
        <w:tc>
          <w:tcPr>
            <w:tcW w:w="2610" w:type="dxa"/>
          </w:tcPr>
          <w:p w14:paraId="5937D624" w14:textId="77777777" w:rsidR="00CD07A0" w:rsidRPr="00494361" w:rsidRDefault="00CD07A0" w:rsidP="008E723F">
            <w:pPr>
              <w:spacing w:line="259" w:lineRule="auto"/>
              <w:rPr>
                <w:rFonts w:ascii="Arial" w:hAnsi="Arial" w:cs="Arial"/>
                <w:sz w:val="20"/>
                <w:szCs w:val="20"/>
              </w:rPr>
            </w:pPr>
            <w:r w:rsidRPr="00494361">
              <w:rPr>
                <w:rFonts w:ascii="Arial" w:eastAsia="Times New Roman" w:hAnsi="Arial" w:cs="Arial"/>
                <w:sz w:val="20"/>
                <w:szCs w:val="20"/>
              </w:rPr>
              <w:lastRenderedPageBreak/>
              <w:t xml:space="preserve">Healthy Business Model 2: DCC will demonstrate enrollment revenue stability and </w:t>
            </w:r>
            <w:r w:rsidRPr="00494361">
              <w:rPr>
                <w:rFonts w:ascii="Arial" w:eastAsia="Arial" w:hAnsi="Arial" w:cs="Arial"/>
                <w:sz w:val="20"/>
                <w:szCs w:val="20"/>
              </w:rPr>
              <w:t>improvement sufficient to accomplish its mission, vision, and strategic plan.</w:t>
            </w:r>
          </w:p>
        </w:tc>
        <w:tc>
          <w:tcPr>
            <w:tcW w:w="2700" w:type="dxa"/>
          </w:tcPr>
          <w:p w14:paraId="4E1F18B7" w14:textId="38F217B0" w:rsidR="00CD07A0" w:rsidRPr="00494361" w:rsidRDefault="40678E72" w:rsidP="40678E72">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room and board revenue stability and improvement by achieving 100% of projected budget in FYE 1</w:t>
            </w:r>
            <w:r w:rsidR="009969D8">
              <w:rPr>
                <w:rFonts w:ascii="Arial" w:eastAsia="Arial" w:hAnsi="Arial" w:cs="Arial"/>
                <w:sz w:val="20"/>
                <w:szCs w:val="20"/>
              </w:rPr>
              <w:t>9</w:t>
            </w:r>
            <w:r w:rsidRPr="40678E72">
              <w:rPr>
                <w:rFonts w:ascii="Arial" w:eastAsia="Arial" w:hAnsi="Arial" w:cs="Arial"/>
                <w:sz w:val="20"/>
                <w:szCs w:val="20"/>
              </w:rPr>
              <w:t>.</w:t>
            </w:r>
          </w:p>
        </w:tc>
        <w:tc>
          <w:tcPr>
            <w:tcW w:w="2250" w:type="dxa"/>
          </w:tcPr>
          <w:p w14:paraId="1A040511" w14:textId="5F83B5BF" w:rsidR="00CD07A0" w:rsidRPr="00494361" w:rsidRDefault="00202B78" w:rsidP="00DE2A74">
            <w:pPr>
              <w:spacing w:line="259" w:lineRule="auto"/>
              <w:rPr>
                <w:rFonts w:ascii="Arial" w:eastAsia="Times New Roman" w:hAnsi="Arial" w:cs="Arial"/>
                <w:sz w:val="20"/>
                <w:szCs w:val="20"/>
              </w:rPr>
            </w:pPr>
            <w:r>
              <w:rPr>
                <w:rFonts w:ascii="Arial" w:eastAsia="Times New Roman" w:hAnsi="Arial" w:cs="Arial"/>
                <w:sz w:val="20"/>
                <w:szCs w:val="20"/>
              </w:rPr>
              <w:t xml:space="preserve">Missed </w:t>
            </w:r>
            <w:r w:rsidR="000C0013">
              <w:rPr>
                <w:rFonts w:ascii="Arial" w:eastAsia="Times New Roman" w:hAnsi="Arial" w:cs="Arial"/>
                <w:sz w:val="20"/>
                <w:szCs w:val="20"/>
              </w:rPr>
              <w:t>target by 5.1% ($38</w:t>
            </w:r>
            <w:r w:rsidR="00241DB0">
              <w:rPr>
                <w:rFonts w:ascii="Arial" w:eastAsia="Times New Roman" w:hAnsi="Arial" w:cs="Arial"/>
                <w:sz w:val="20"/>
                <w:szCs w:val="20"/>
              </w:rPr>
              <w:t>,000)</w:t>
            </w:r>
          </w:p>
        </w:tc>
        <w:tc>
          <w:tcPr>
            <w:tcW w:w="3870" w:type="dxa"/>
          </w:tcPr>
          <w:p w14:paraId="53A8FF6A" w14:textId="18E992DA" w:rsidR="00CD07A0" w:rsidRPr="00494361" w:rsidRDefault="001C7CF5" w:rsidP="0042344C">
            <w:pPr>
              <w:spacing w:line="259" w:lineRule="auto"/>
              <w:rPr>
                <w:rFonts w:ascii="Arial" w:eastAsia="Times New Roman" w:hAnsi="Arial" w:cs="Arial"/>
                <w:sz w:val="20"/>
                <w:szCs w:val="20"/>
              </w:rPr>
            </w:pPr>
            <w:r>
              <w:rPr>
                <w:rFonts w:ascii="Arial" w:eastAsia="Times New Roman" w:hAnsi="Arial" w:cs="Arial"/>
                <w:sz w:val="20"/>
                <w:szCs w:val="20"/>
              </w:rPr>
              <w:t xml:space="preserve">Clearly due to missing enrollment projections </w:t>
            </w:r>
            <w:r w:rsidR="009323A0">
              <w:rPr>
                <w:rFonts w:ascii="Arial" w:eastAsia="Times New Roman" w:hAnsi="Arial" w:cs="Arial"/>
                <w:sz w:val="20"/>
                <w:szCs w:val="20"/>
              </w:rPr>
              <w:t xml:space="preserve">for traditional students. </w:t>
            </w:r>
          </w:p>
        </w:tc>
        <w:tc>
          <w:tcPr>
            <w:tcW w:w="3536" w:type="dxa"/>
          </w:tcPr>
          <w:p w14:paraId="122FFCA0" w14:textId="77777777" w:rsidR="00CD07A0" w:rsidRDefault="00B86941" w:rsidP="00DE2A74">
            <w:pPr>
              <w:spacing w:line="259" w:lineRule="auto"/>
              <w:rPr>
                <w:rFonts w:ascii="Arial" w:eastAsia="Times New Roman" w:hAnsi="Arial" w:cs="Arial"/>
                <w:sz w:val="20"/>
                <w:szCs w:val="20"/>
              </w:rPr>
            </w:pPr>
            <w:r>
              <w:rPr>
                <w:rFonts w:ascii="Arial" w:eastAsia="Times New Roman" w:hAnsi="Arial" w:cs="Arial"/>
                <w:b/>
                <w:bCs/>
                <w:sz w:val="20"/>
                <w:szCs w:val="20"/>
              </w:rPr>
              <w:t>Recommendation</w:t>
            </w:r>
            <w:r>
              <w:rPr>
                <w:rFonts w:ascii="Arial" w:eastAsia="Times New Roman" w:hAnsi="Arial" w:cs="Arial"/>
                <w:sz w:val="20"/>
                <w:szCs w:val="20"/>
              </w:rPr>
              <w:t xml:space="preserve">: </w:t>
            </w:r>
            <w:r w:rsidR="007121F2">
              <w:rPr>
                <w:rFonts w:ascii="Arial" w:eastAsia="Times New Roman" w:hAnsi="Arial" w:cs="Arial"/>
                <w:sz w:val="20"/>
                <w:szCs w:val="20"/>
              </w:rPr>
              <w:t xml:space="preserve">Continue to </w:t>
            </w:r>
            <w:r w:rsidR="008D327F">
              <w:rPr>
                <w:rFonts w:ascii="Arial" w:eastAsia="Times New Roman" w:hAnsi="Arial" w:cs="Arial"/>
                <w:sz w:val="20"/>
                <w:szCs w:val="20"/>
              </w:rPr>
              <w:t xml:space="preserve">pursue </w:t>
            </w:r>
            <w:r w:rsidR="00AF0CC2">
              <w:rPr>
                <w:rFonts w:ascii="Arial" w:eastAsia="Times New Roman" w:hAnsi="Arial" w:cs="Arial"/>
                <w:sz w:val="20"/>
                <w:szCs w:val="20"/>
              </w:rPr>
              <w:t>initiatives in strategic plan to enhance enrollment management</w:t>
            </w:r>
            <w:r w:rsidR="00126735">
              <w:rPr>
                <w:rFonts w:ascii="Arial" w:eastAsia="Times New Roman" w:hAnsi="Arial" w:cs="Arial"/>
                <w:sz w:val="20"/>
                <w:szCs w:val="20"/>
              </w:rPr>
              <w:t xml:space="preserve"> results. </w:t>
            </w:r>
          </w:p>
          <w:p w14:paraId="155B7574" w14:textId="55FB4C55" w:rsidR="001D36C5" w:rsidRPr="00B86941" w:rsidRDefault="001D36C5" w:rsidP="00DE2A74">
            <w:pPr>
              <w:spacing w:line="259" w:lineRule="auto"/>
              <w:rPr>
                <w:rFonts w:ascii="Arial" w:eastAsia="Times New Roman" w:hAnsi="Arial" w:cs="Arial"/>
                <w:sz w:val="20"/>
                <w:szCs w:val="20"/>
              </w:rPr>
            </w:pPr>
            <w:r>
              <w:rPr>
                <w:rFonts w:ascii="Arial" w:eastAsia="Times New Roman" w:hAnsi="Arial" w:cs="Arial"/>
                <w:b/>
                <w:bCs/>
                <w:sz w:val="20"/>
                <w:szCs w:val="20"/>
              </w:rPr>
              <w:t xml:space="preserve">Recommendation: </w:t>
            </w:r>
            <w:r>
              <w:rPr>
                <w:rFonts w:ascii="Arial" w:eastAsia="Times New Roman" w:hAnsi="Arial" w:cs="Arial"/>
                <w:sz w:val="20"/>
                <w:szCs w:val="20"/>
              </w:rPr>
              <w:t xml:space="preserve"> Do a study on how to make the dorm more appealing and improving meal plan to increase student participation.</w:t>
            </w:r>
          </w:p>
        </w:tc>
      </w:tr>
      <w:tr w:rsidR="00CD07A0" w:rsidRPr="00494361" w14:paraId="396BBB06" w14:textId="77777777" w:rsidTr="70C2BC8E">
        <w:tc>
          <w:tcPr>
            <w:tcW w:w="2610" w:type="dxa"/>
          </w:tcPr>
          <w:p w14:paraId="03822481" w14:textId="77777777" w:rsidR="00CD07A0" w:rsidRPr="00494361" w:rsidRDefault="00CD07A0" w:rsidP="00DE2A74">
            <w:pPr>
              <w:spacing w:line="259" w:lineRule="auto"/>
              <w:rPr>
                <w:rFonts w:ascii="Arial" w:hAnsi="Arial" w:cs="Arial"/>
                <w:sz w:val="20"/>
                <w:szCs w:val="20"/>
              </w:rPr>
            </w:pPr>
          </w:p>
        </w:tc>
        <w:tc>
          <w:tcPr>
            <w:tcW w:w="2700" w:type="dxa"/>
          </w:tcPr>
          <w:p w14:paraId="32BF0C28" w14:textId="77777777" w:rsidR="00CD07A0" w:rsidRPr="00494361" w:rsidRDefault="00CD07A0" w:rsidP="00DE2A74">
            <w:pPr>
              <w:spacing w:line="259" w:lineRule="auto"/>
              <w:rPr>
                <w:rFonts w:ascii="Arial" w:eastAsia="Times New Roman" w:hAnsi="Arial" w:cs="Arial"/>
                <w:sz w:val="20"/>
                <w:szCs w:val="20"/>
              </w:rPr>
            </w:pPr>
          </w:p>
        </w:tc>
        <w:tc>
          <w:tcPr>
            <w:tcW w:w="2250" w:type="dxa"/>
          </w:tcPr>
          <w:p w14:paraId="66422336" w14:textId="77777777" w:rsidR="00CD07A0" w:rsidRPr="00494361" w:rsidRDefault="00CD07A0" w:rsidP="00DE2A74">
            <w:pPr>
              <w:spacing w:line="259" w:lineRule="auto"/>
              <w:rPr>
                <w:rFonts w:ascii="Arial" w:eastAsia="Times New Roman" w:hAnsi="Arial" w:cs="Arial"/>
                <w:sz w:val="20"/>
                <w:szCs w:val="20"/>
              </w:rPr>
            </w:pPr>
          </w:p>
        </w:tc>
        <w:tc>
          <w:tcPr>
            <w:tcW w:w="3870" w:type="dxa"/>
          </w:tcPr>
          <w:p w14:paraId="124DAFCD" w14:textId="77777777" w:rsidR="00CD07A0" w:rsidRPr="00494361" w:rsidRDefault="00CD07A0" w:rsidP="009971DF">
            <w:pPr>
              <w:spacing w:line="259" w:lineRule="auto"/>
              <w:jc w:val="center"/>
              <w:rPr>
                <w:rFonts w:ascii="Arial" w:eastAsia="Times New Roman" w:hAnsi="Arial" w:cs="Arial"/>
                <w:sz w:val="20"/>
                <w:szCs w:val="20"/>
              </w:rPr>
            </w:pPr>
          </w:p>
        </w:tc>
        <w:tc>
          <w:tcPr>
            <w:tcW w:w="3536" w:type="dxa"/>
          </w:tcPr>
          <w:p w14:paraId="495E1580" w14:textId="77777777" w:rsidR="00CD07A0" w:rsidRPr="00494361" w:rsidRDefault="00CD07A0" w:rsidP="00DE2A74">
            <w:pPr>
              <w:spacing w:line="259" w:lineRule="auto"/>
              <w:rPr>
                <w:rFonts w:ascii="Arial" w:eastAsia="Times New Roman" w:hAnsi="Arial" w:cs="Arial"/>
                <w:sz w:val="20"/>
                <w:szCs w:val="20"/>
              </w:rPr>
            </w:pPr>
          </w:p>
        </w:tc>
      </w:tr>
    </w:tbl>
    <w:p w14:paraId="74F2A1C1" w14:textId="77777777" w:rsidR="00CD07A0" w:rsidRPr="00494361" w:rsidRDefault="00CD07A0" w:rsidP="002679EC">
      <w:pPr>
        <w:rPr>
          <w:rFonts w:ascii="Arial" w:hAnsi="Arial" w:cs="Arial"/>
          <w:sz w:val="20"/>
          <w:szCs w:val="20"/>
        </w:rPr>
      </w:pPr>
    </w:p>
    <w:p w14:paraId="1B345B62" w14:textId="77777777" w:rsidR="00CD07A0" w:rsidRPr="00494361" w:rsidRDefault="00CD07A0">
      <w:pPr>
        <w:rPr>
          <w:rFonts w:ascii="Arial" w:hAnsi="Arial" w:cs="Arial"/>
          <w:sz w:val="20"/>
          <w:szCs w:val="20"/>
        </w:rPr>
      </w:pPr>
      <w:r w:rsidRPr="00494361">
        <w:rPr>
          <w:rFonts w:ascii="Arial" w:hAnsi="Arial" w:cs="Arial"/>
          <w:sz w:val="20"/>
          <w:szCs w:val="20"/>
        </w:rPr>
        <w:br w:type="page"/>
      </w:r>
    </w:p>
    <w:p w14:paraId="42A2723A" w14:textId="30DF52CE" w:rsidR="00CD07A0" w:rsidRPr="00494361" w:rsidRDefault="00CD07A0" w:rsidP="002223A7">
      <w:pPr>
        <w:spacing w:after="160" w:line="259" w:lineRule="auto"/>
        <w:jc w:val="center"/>
        <w:rPr>
          <w:rFonts w:ascii="Arial" w:eastAsia="Times New Roman" w:hAnsi="Arial" w:cs="Arial"/>
          <w:b/>
          <w:bCs/>
          <w:sz w:val="28"/>
          <w:szCs w:val="28"/>
        </w:rPr>
      </w:pPr>
      <w:r w:rsidRPr="00494361">
        <w:rPr>
          <w:rFonts w:ascii="Arial" w:eastAsia="Times New Roman" w:hAnsi="Arial" w:cs="Arial"/>
          <w:b/>
          <w:bCs/>
          <w:sz w:val="28"/>
          <w:szCs w:val="28"/>
        </w:rPr>
        <w:lastRenderedPageBreak/>
        <w:t>Institu</w:t>
      </w:r>
      <w:r w:rsidR="00D1216C">
        <w:rPr>
          <w:rFonts w:ascii="Arial" w:eastAsia="Times New Roman" w:hAnsi="Arial" w:cs="Arial"/>
          <w:b/>
          <w:bCs/>
          <w:sz w:val="28"/>
          <w:szCs w:val="28"/>
        </w:rPr>
        <w:t>tional Effectiveness:  Outcomes</w:t>
      </w:r>
      <w:r w:rsidRPr="00494361">
        <w:rPr>
          <w:rFonts w:ascii="Arial" w:eastAsia="Times New Roman" w:hAnsi="Arial" w:cs="Arial"/>
          <w:b/>
          <w:bCs/>
          <w:sz w:val="28"/>
          <w:szCs w:val="28"/>
        </w:rPr>
        <w:t xml:space="preserve"> and Measures</w:t>
      </w:r>
      <w:r w:rsidR="00085753">
        <w:rPr>
          <w:rFonts w:ascii="Arial" w:eastAsia="Times New Roman" w:hAnsi="Arial" w:cs="Arial"/>
          <w:b/>
          <w:bCs/>
          <w:sz w:val="28"/>
          <w:szCs w:val="28"/>
        </w:rPr>
        <w:br/>
      </w:r>
      <w:r w:rsidR="00085753">
        <w:rPr>
          <w:rFonts w:ascii="Arial" w:eastAsia="Times New Roman" w:hAnsi="Arial" w:cs="Arial"/>
        </w:rPr>
        <w:t>Bruce Long, Dean of Nontraditional Programs and Institutional Effectiveness</w:t>
      </w:r>
    </w:p>
    <w:tbl>
      <w:tblPr>
        <w:tblStyle w:val="TableGrid"/>
        <w:tblW w:w="0" w:type="auto"/>
        <w:tblLook w:val="04A0" w:firstRow="1" w:lastRow="0" w:firstColumn="1" w:lastColumn="0" w:noHBand="0" w:noVBand="1"/>
      </w:tblPr>
      <w:tblGrid>
        <w:gridCol w:w="2610"/>
        <w:gridCol w:w="2700"/>
        <w:gridCol w:w="2250"/>
        <w:gridCol w:w="3870"/>
        <w:gridCol w:w="3536"/>
      </w:tblGrid>
      <w:tr w:rsidR="00C15FE9" w:rsidRPr="00494361" w14:paraId="4680A69A" w14:textId="77777777" w:rsidTr="00C15FE9">
        <w:tc>
          <w:tcPr>
            <w:tcW w:w="2610" w:type="dxa"/>
          </w:tcPr>
          <w:p w14:paraId="6D04FAAD" w14:textId="77777777" w:rsidR="00CD07A0" w:rsidRPr="00494361" w:rsidRDefault="00CD07A0" w:rsidP="00CE71CC">
            <w:pPr>
              <w:spacing w:line="259" w:lineRule="auto"/>
              <w:rPr>
                <w:rFonts w:ascii="Arial" w:eastAsia="Times New Roman" w:hAnsi="Arial" w:cs="Arial"/>
                <w:b/>
                <w:bCs/>
                <w:sz w:val="20"/>
                <w:szCs w:val="20"/>
              </w:rPr>
            </w:pPr>
            <w:r w:rsidRPr="00494361">
              <w:rPr>
                <w:rFonts w:ascii="Arial" w:eastAsia="Times New Roman" w:hAnsi="Arial" w:cs="Arial"/>
                <w:b/>
                <w:bCs/>
                <w:sz w:val="20"/>
                <w:szCs w:val="20"/>
              </w:rPr>
              <w:t>OUTCOME</w:t>
            </w:r>
          </w:p>
        </w:tc>
        <w:tc>
          <w:tcPr>
            <w:tcW w:w="2700" w:type="dxa"/>
          </w:tcPr>
          <w:p w14:paraId="7311B65B" w14:textId="77777777" w:rsidR="00CD07A0" w:rsidRPr="00494361" w:rsidRDefault="00CD07A0" w:rsidP="00CD07A0">
            <w:pPr>
              <w:spacing w:line="259" w:lineRule="auto"/>
              <w:ind w:left="-46"/>
              <w:jc w:val="center"/>
              <w:rPr>
                <w:rFonts w:ascii="Arial" w:eastAsia="Times New Roman" w:hAnsi="Arial" w:cs="Arial"/>
                <w:b/>
                <w:bCs/>
                <w:sz w:val="20"/>
                <w:szCs w:val="20"/>
              </w:rPr>
            </w:pPr>
            <w:r w:rsidRPr="00494361">
              <w:rPr>
                <w:rFonts w:ascii="Arial" w:eastAsia="Times New Roman" w:hAnsi="Arial" w:cs="Arial"/>
                <w:b/>
                <w:bCs/>
                <w:sz w:val="20"/>
                <w:szCs w:val="20"/>
              </w:rPr>
              <w:t>MEASURE</w:t>
            </w:r>
          </w:p>
        </w:tc>
        <w:tc>
          <w:tcPr>
            <w:tcW w:w="2250" w:type="dxa"/>
          </w:tcPr>
          <w:p w14:paraId="098DB67A" w14:textId="77777777" w:rsidR="00CD07A0" w:rsidRPr="00494361" w:rsidRDefault="00CD07A0" w:rsidP="00CD07A0">
            <w:pPr>
              <w:spacing w:line="259" w:lineRule="auto"/>
              <w:ind w:left="-75"/>
              <w:jc w:val="center"/>
              <w:rPr>
                <w:rFonts w:ascii="Arial" w:eastAsia="Times New Roman" w:hAnsi="Arial" w:cs="Arial"/>
                <w:b/>
                <w:bCs/>
                <w:sz w:val="20"/>
                <w:szCs w:val="20"/>
              </w:rPr>
            </w:pPr>
            <w:r w:rsidRPr="00494361">
              <w:rPr>
                <w:rFonts w:ascii="Arial" w:eastAsia="Times New Roman" w:hAnsi="Arial" w:cs="Arial"/>
                <w:b/>
                <w:bCs/>
                <w:sz w:val="20"/>
                <w:szCs w:val="20"/>
              </w:rPr>
              <w:t>DATA</w:t>
            </w:r>
          </w:p>
        </w:tc>
        <w:tc>
          <w:tcPr>
            <w:tcW w:w="3870" w:type="dxa"/>
          </w:tcPr>
          <w:p w14:paraId="1C9E0BB6" w14:textId="77777777" w:rsidR="00CD07A0" w:rsidRPr="00494361" w:rsidRDefault="00CD07A0" w:rsidP="00D95611">
            <w:pPr>
              <w:spacing w:line="259" w:lineRule="auto"/>
              <w:ind w:left="-92"/>
              <w:jc w:val="center"/>
              <w:rPr>
                <w:rFonts w:ascii="Arial" w:eastAsia="Times New Roman" w:hAnsi="Arial" w:cs="Arial"/>
                <w:b/>
                <w:bCs/>
                <w:sz w:val="20"/>
                <w:szCs w:val="20"/>
              </w:rPr>
            </w:pPr>
            <w:r w:rsidRPr="00494361">
              <w:rPr>
                <w:rFonts w:ascii="Arial" w:eastAsia="Times New Roman" w:hAnsi="Arial" w:cs="Arial"/>
                <w:b/>
                <w:bCs/>
                <w:sz w:val="20"/>
                <w:szCs w:val="20"/>
              </w:rPr>
              <w:t>ANALYSIS</w:t>
            </w:r>
          </w:p>
        </w:tc>
        <w:tc>
          <w:tcPr>
            <w:tcW w:w="3536" w:type="dxa"/>
          </w:tcPr>
          <w:p w14:paraId="76341117" w14:textId="77777777" w:rsidR="00CD07A0" w:rsidRPr="00494361" w:rsidRDefault="00CD07A0" w:rsidP="00D95611">
            <w:pPr>
              <w:spacing w:line="259" w:lineRule="auto"/>
              <w:ind w:left="-19"/>
              <w:jc w:val="center"/>
              <w:rPr>
                <w:rFonts w:ascii="Arial" w:eastAsia="Times New Roman" w:hAnsi="Arial" w:cs="Arial"/>
                <w:b/>
                <w:bCs/>
                <w:sz w:val="20"/>
                <w:szCs w:val="20"/>
              </w:rPr>
            </w:pPr>
            <w:r w:rsidRPr="00494361">
              <w:rPr>
                <w:rFonts w:ascii="Arial" w:eastAsia="Times New Roman" w:hAnsi="Arial" w:cs="Arial"/>
                <w:b/>
                <w:bCs/>
                <w:sz w:val="20"/>
                <w:szCs w:val="20"/>
              </w:rPr>
              <w:t>PLANNING: INITIATIVES AND OBJECTIVES</w:t>
            </w:r>
          </w:p>
        </w:tc>
      </w:tr>
      <w:tr w:rsidR="00C15FE9" w:rsidRPr="00494361" w14:paraId="519D0887" w14:textId="77777777" w:rsidTr="00C15FE9">
        <w:tc>
          <w:tcPr>
            <w:tcW w:w="2610" w:type="dxa"/>
            <w:vMerge w:val="restart"/>
          </w:tcPr>
          <w:p w14:paraId="5084368A" w14:textId="77777777" w:rsidR="00CD07A0" w:rsidRPr="00494361" w:rsidRDefault="00CD07A0" w:rsidP="00DE2A74">
            <w:pPr>
              <w:spacing w:before="120"/>
              <w:rPr>
                <w:rFonts w:ascii="Arial" w:hAnsi="Arial" w:cs="Arial"/>
                <w:sz w:val="20"/>
                <w:szCs w:val="20"/>
              </w:rPr>
            </w:pPr>
            <w:r w:rsidRPr="00494361">
              <w:rPr>
                <w:rFonts w:ascii="Arial" w:eastAsia="Times New Roman" w:hAnsi="Arial" w:cs="Arial"/>
                <w:sz w:val="20"/>
                <w:szCs w:val="20"/>
              </w:rPr>
              <w:t>Accreditation: DCC will maintain AHBE accreditation by demonstrating substantial compliance with all applicable standards.</w:t>
            </w:r>
          </w:p>
        </w:tc>
        <w:tc>
          <w:tcPr>
            <w:tcW w:w="2700" w:type="dxa"/>
          </w:tcPr>
          <w:p w14:paraId="7B2D28BE" w14:textId="77777777" w:rsidR="00CD07A0" w:rsidRPr="00494361" w:rsidRDefault="00CD07A0" w:rsidP="00DE2A74">
            <w:pPr>
              <w:pStyle w:val="ListParagraph"/>
              <w:numPr>
                <w:ilvl w:val="0"/>
                <w:numId w:val="19"/>
              </w:numPr>
              <w:spacing w:line="259" w:lineRule="auto"/>
              <w:rPr>
                <w:rFonts w:ascii="Arial" w:eastAsia="Times New Roman" w:hAnsi="Arial" w:cs="Arial"/>
                <w:sz w:val="20"/>
                <w:szCs w:val="20"/>
              </w:rPr>
            </w:pPr>
            <w:r w:rsidRPr="00494361">
              <w:rPr>
                <w:rFonts w:ascii="Arial" w:eastAsia="Times New Roman" w:hAnsi="Arial" w:cs="Arial"/>
                <w:sz w:val="20"/>
                <w:szCs w:val="20"/>
              </w:rPr>
              <w:t>DCC will substantially comply with all ABHE Conditions of Eligibility.</w:t>
            </w:r>
          </w:p>
        </w:tc>
        <w:tc>
          <w:tcPr>
            <w:tcW w:w="2250" w:type="dxa"/>
          </w:tcPr>
          <w:p w14:paraId="0E80EE59" w14:textId="58B794FF" w:rsidR="00CD07A0" w:rsidRPr="00494361" w:rsidRDefault="00F239B2" w:rsidP="00DE2A74">
            <w:pPr>
              <w:spacing w:line="259" w:lineRule="auto"/>
              <w:rPr>
                <w:rFonts w:ascii="Arial" w:eastAsia="Times New Roman" w:hAnsi="Arial" w:cs="Arial"/>
                <w:sz w:val="20"/>
                <w:szCs w:val="20"/>
              </w:rPr>
            </w:pPr>
            <w:r>
              <w:rPr>
                <w:rFonts w:ascii="Arial" w:eastAsia="Times New Roman" w:hAnsi="Arial" w:cs="Arial"/>
                <w:sz w:val="20"/>
                <w:szCs w:val="20"/>
              </w:rPr>
              <w:t>Confirmed by ABHE reaffirmation</w:t>
            </w:r>
          </w:p>
        </w:tc>
        <w:tc>
          <w:tcPr>
            <w:tcW w:w="3870" w:type="dxa"/>
          </w:tcPr>
          <w:p w14:paraId="03448069" w14:textId="5237C453" w:rsidR="00CD07A0" w:rsidRPr="00494361" w:rsidRDefault="00CD07A0" w:rsidP="00DE2A74">
            <w:pPr>
              <w:spacing w:line="259" w:lineRule="auto"/>
              <w:rPr>
                <w:rFonts w:ascii="Arial" w:eastAsia="Times New Roman" w:hAnsi="Arial" w:cs="Arial"/>
                <w:sz w:val="20"/>
                <w:szCs w:val="20"/>
              </w:rPr>
            </w:pPr>
          </w:p>
        </w:tc>
        <w:tc>
          <w:tcPr>
            <w:tcW w:w="3536" w:type="dxa"/>
          </w:tcPr>
          <w:p w14:paraId="75FEF8D5" w14:textId="397D648D" w:rsidR="00CD07A0" w:rsidRPr="00663083" w:rsidRDefault="00651ED7" w:rsidP="00DE2A74">
            <w:pPr>
              <w:spacing w:line="259" w:lineRule="auto"/>
              <w:rPr>
                <w:rFonts w:ascii="Arial" w:eastAsia="Times New Roman" w:hAnsi="Arial" w:cs="Arial"/>
                <w:sz w:val="20"/>
                <w:szCs w:val="20"/>
              </w:rPr>
            </w:pPr>
            <w:r>
              <w:rPr>
                <w:rFonts w:ascii="Arial" w:eastAsia="Times New Roman" w:hAnsi="Arial" w:cs="Arial"/>
                <w:sz w:val="20"/>
                <w:szCs w:val="20"/>
              </w:rPr>
              <w:t>Recommend removing this outcome</w:t>
            </w:r>
          </w:p>
        </w:tc>
      </w:tr>
      <w:tr w:rsidR="00C15FE9" w:rsidRPr="00494361" w14:paraId="5D763844" w14:textId="77777777" w:rsidTr="00C15FE9">
        <w:tc>
          <w:tcPr>
            <w:tcW w:w="2610" w:type="dxa"/>
            <w:vMerge/>
          </w:tcPr>
          <w:p w14:paraId="105D0B45" w14:textId="77777777" w:rsidR="00CD07A0" w:rsidRPr="00494361" w:rsidRDefault="00CD07A0" w:rsidP="009937D4">
            <w:pPr>
              <w:ind w:left="360"/>
              <w:rPr>
                <w:rFonts w:ascii="Arial" w:hAnsi="Arial" w:cs="Arial"/>
                <w:sz w:val="20"/>
                <w:szCs w:val="20"/>
              </w:rPr>
            </w:pPr>
          </w:p>
        </w:tc>
        <w:tc>
          <w:tcPr>
            <w:tcW w:w="2700" w:type="dxa"/>
          </w:tcPr>
          <w:p w14:paraId="5C8622F1" w14:textId="77777777" w:rsidR="00CD07A0" w:rsidRPr="00494361" w:rsidRDefault="00CD07A0" w:rsidP="009937D4">
            <w:pPr>
              <w:pStyle w:val="ListParagraph"/>
              <w:numPr>
                <w:ilvl w:val="0"/>
                <w:numId w:val="19"/>
              </w:numPr>
              <w:spacing w:line="259" w:lineRule="auto"/>
              <w:rPr>
                <w:rFonts w:ascii="Arial" w:eastAsia="Times New Roman" w:hAnsi="Arial" w:cs="Arial"/>
                <w:sz w:val="20"/>
                <w:szCs w:val="20"/>
              </w:rPr>
            </w:pPr>
            <w:r w:rsidRPr="00494361">
              <w:rPr>
                <w:rFonts w:ascii="Arial" w:eastAsia="Times New Roman" w:hAnsi="Arial" w:cs="Arial"/>
                <w:sz w:val="20"/>
                <w:szCs w:val="20"/>
              </w:rPr>
              <w:t>DCC will substantially comply with all ABHE Standards of Accreditation no later than the end of the Evaluation Team visit and follow-up process, which occurs in Fall 2018.</w:t>
            </w:r>
          </w:p>
        </w:tc>
        <w:tc>
          <w:tcPr>
            <w:tcW w:w="2250" w:type="dxa"/>
          </w:tcPr>
          <w:p w14:paraId="20F75F54" w14:textId="4D0775F8" w:rsidR="00CD07A0" w:rsidRPr="00494361" w:rsidRDefault="0083451A" w:rsidP="009937D4">
            <w:pPr>
              <w:spacing w:line="259" w:lineRule="auto"/>
              <w:rPr>
                <w:rFonts w:ascii="Arial" w:eastAsia="Times New Roman" w:hAnsi="Arial" w:cs="Arial"/>
                <w:sz w:val="20"/>
                <w:szCs w:val="20"/>
              </w:rPr>
            </w:pPr>
            <w:r>
              <w:rPr>
                <w:rFonts w:ascii="Arial" w:eastAsia="Times New Roman" w:hAnsi="Arial" w:cs="Arial"/>
                <w:sz w:val="20"/>
                <w:szCs w:val="20"/>
              </w:rPr>
              <w:t>Confirmed by ABHE reaffirmation</w:t>
            </w:r>
          </w:p>
        </w:tc>
        <w:tc>
          <w:tcPr>
            <w:tcW w:w="3870" w:type="dxa"/>
          </w:tcPr>
          <w:p w14:paraId="4D10E2F2" w14:textId="28A5A6D0" w:rsidR="00CD07A0" w:rsidRPr="00494361" w:rsidRDefault="00CD07A0" w:rsidP="009937D4">
            <w:pPr>
              <w:spacing w:line="259" w:lineRule="auto"/>
              <w:rPr>
                <w:rFonts w:ascii="Arial" w:eastAsia="Times New Roman" w:hAnsi="Arial" w:cs="Arial"/>
                <w:sz w:val="20"/>
                <w:szCs w:val="20"/>
              </w:rPr>
            </w:pPr>
          </w:p>
        </w:tc>
        <w:tc>
          <w:tcPr>
            <w:tcW w:w="3536" w:type="dxa"/>
          </w:tcPr>
          <w:p w14:paraId="1BDF380E" w14:textId="1F59E3A4" w:rsidR="00CD07A0" w:rsidRPr="007D3D08" w:rsidRDefault="00651ED7" w:rsidP="009937D4">
            <w:pPr>
              <w:spacing w:line="259" w:lineRule="auto"/>
              <w:rPr>
                <w:rFonts w:ascii="Arial" w:eastAsia="Times New Roman" w:hAnsi="Arial" w:cs="Arial"/>
                <w:sz w:val="20"/>
                <w:szCs w:val="20"/>
              </w:rPr>
            </w:pPr>
            <w:r>
              <w:rPr>
                <w:rFonts w:ascii="Arial" w:eastAsia="Times New Roman" w:hAnsi="Arial" w:cs="Arial"/>
                <w:sz w:val="20"/>
                <w:szCs w:val="20"/>
              </w:rPr>
              <w:t>Recommend removing this outcome</w:t>
            </w:r>
          </w:p>
        </w:tc>
      </w:tr>
      <w:tr w:rsidR="00AA50CE" w:rsidRPr="00494361" w14:paraId="7B3302ED" w14:textId="77777777" w:rsidTr="00C15FE9">
        <w:tc>
          <w:tcPr>
            <w:tcW w:w="2610" w:type="dxa"/>
            <w:vMerge/>
          </w:tcPr>
          <w:p w14:paraId="1B5977F9" w14:textId="77777777" w:rsidR="00AA50CE" w:rsidRPr="00494361" w:rsidRDefault="00AA50CE" w:rsidP="00AA50CE">
            <w:pPr>
              <w:ind w:left="360"/>
              <w:rPr>
                <w:rFonts w:ascii="Arial" w:hAnsi="Arial" w:cs="Arial"/>
                <w:sz w:val="20"/>
                <w:szCs w:val="20"/>
              </w:rPr>
            </w:pPr>
          </w:p>
        </w:tc>
        <w:tc>
          <w:tcPr>
            <w:tcW w:w="2700" w:type="dxa"/>
          </w:tcPr>
          <w:p w14:paraId="525C5B2E" w14:textId="77777777" w:rsidR="00AA50CE" w:rsidRPr="00494361" w:rsidRDefault="00AA50CE" w:rsidP="00AA50CE">
            <w:pPr>
              <w:pStyle w:val="ListParagraph"/>
              <w:numPr>
                <w:ilvl w:val="0"/>
                <w:numId w:val="19"/>
              </w:numPr>
              <w:spacing w:line="259" w:lineRule="auto"/>
              <w:rPr>
                <w:rFonts w:ascii="Arial" w:eastAsia="Times New Roman" w:hAnsi="Arial" w:cs="Arial"/>
                <w:sz w:val="20"/>
                <w:szCs w:val="20"/>
              </w:rPr>
            </w:pPr>
            <w:r w:rsidRPr="00494361">
              <w:rPr>
                <w:rFonts w:ascii="Arial" w:eastAsia="Times New Roman" w:hAnsi="Arial" w:cs="Arial"/>
                <w:sz w:val="20"/>
                <w:szCs w:val="20"/>
              </w:rPr>
              <w:t>DCC will substantially comply with all ABHE policies.</w:t>
            </w:r>
          </w:p>
        </w:tc>
        <w:tc>
          <w:tcPr>
            <w:tcW w:w="2250" w:type="dxa"/>
          </w:tcPr>
          <w:p w14:paraId="3C22D7BE" w14:textId="2E6029A3" w:rsidR="00AA50CE" w:rsidRPr="00494361" w:rsidRDefault="0083451A" w:rsidP="00AA50CE">
            <w:pPr>
              <w:spacing w:line="259" w:lineRule="auto"/>
              <w:rPr>
                <w:rFonts w:ascii="Arial" w:eastAsia="Times New Roman" w:hAnsi="Arial" w:cs="Arial"/>
                <w:sz w:val="20"/>
                <w:szCs w:val="20"/>
              </w:rPr>
            </w:pPr>
            <w:r>
              <w:rPr>
                <w:rFonts w:ascii="Arial" w:eastAsia="Times New Roman" w:hAnsi="Arial" w:cs="Arial"/>
                <w:sz w:val="20"/>
                <w:szCs w:val="20"/>
              </w:rPr>
              <w:t>Confirmed by ABHE reaffirmation</w:t>
            </w:r>
          </w:p>
        </w:tc>
        <w:tc>
          <w:tcPr>
            <w:tcW w:w="3870" w:type="dxa"/>
          </w:tcPr>
          <w:p w14:paraId="1FBB5A4F" w14:textId="52ECAC45" w:rsidR="00AA50CE" w:rsidRPr="00494361" w:rsidRDefault="00AA50CE" w:rsidP="00AA50CE">
            <w:pPr>
              <w:spacing w:line="259" w:lineRule="auto"/>
              <w:rPr>
                <w:rFonts w:ascii="Arial" w:eastAsia="Times New Roman" w:hAnsi="Arial" w:cs="Arial"/>
                <w:sz w:val="20"/>
                <w:szCs w:val="20"/>
              </w:rPr>
            </w:pPr>
          </w:p>
        </w:tc>
        <w:tc>
          <w:tcPr>
            <w:tcW w:w="3536" w:type="dxa"/>
          </w:tcPr>
          <w:p w14:paraId="71844AB5" w14:textId="567ED4AE" w:rsidR="00AA50CE" w:rsidRPr="00494361" w:rsidRDefault="00651ED7" w:rsidP="00AA50CE">
            <w:pPr>
              <w:spacing w:line="259" w:lineRule="auto"/>
              <w:rPr>
                <w:rFonts w:ascii="Arial" w:eastAsia="Times New Roman" w:hAnsi="Arial" w:cs="Arial"/>
                <w:sz w:val="20"/>
                <w:szCs w:val="20"/>
              </w:rPr>
            </w:pPr>
            <w:r>
              <w:rPr>
                <w:rFonts w:ascii="Arial" w:eastAsia="Times New Roman" w:hAnsi="Arial" w:cs="Arial"/>
                <w:sz w:val="20"/>
                <w:szCs w:val="20"/>
              </w:rPr>
              <w:t>Recommend removing this outcome</w:t>
            </w:r>
          </w:p>
        </w:tc>
      </w:tr>
      <w:tr w:rsidR="00AA50CE" w:rsidRPr="00494361" w14:paraId="2FA932C1" w14:textId="77777777" w:rsidTr="00C15FE9">
        <w:tc>
          <w:tcPr>
            <w:tcW w:w="2610" w:type="dxa"/>
            <w:vMerge/>
          </w:tcPr>
          <w:p w14:paraId="6F0443FE" w14:textId="77777777" w:rsidR="00AA50CE" w:rsidRPr="00494361" w:rsidRDefault="00AA50CE" w:rsidP="00AA50CE">
            <w:pPr>
              <w:ind w:left="360"/>
              <w:rPr>
                <w:rFonts w:ascii="Arial" w:hAnsi="Arial" w:cs="Arial"/>
                <w:sz w:val="20"/>
                <w:szCs w:val="20"/>
              </w:rPr>
            </w:pPr>
          </w:p>
        </w:tc>
        <w:tc>
          <w:tcPr>
            <w:tcW w:w="2700" w:type="dxa"/>
          </w:tcPr>
          <w:p w14:paraId="11B157E5" w14:textId="77777777" w:rsidR="00AA50CE" w:rsidRPr="00494361" w:rsidRDefault="00AA50CE" w:rsidP="00AA50CE">
            <w:pPr>
              <w:pStyle w:val="ListParagraph"/>
              <w:numPr>
                <w:ilvl w:val="0"/>
                <w:numId w:val="19"/>
              </w:numPr>
              <w:spacing w:line="259" w:lineRule="auto"/>
              <w:rPr>
                <w:rFonts w:ascii="Arial" w:eastAsia="Times New Roman" w:hAnsi="Arial" w:cs="Arial"/>
                <w:sz w:val="20"/>
                <w:szCs w:val="20"/>
              </w:rPr>
            </w:pPr>
            <w:r w:rsidRPr="00494361">
              <w:rPr>
                <w:rFonts w:ascii="Arial" w:eastAsia="Times New Roman" w:hAnsi="Arial" w:cs="Arial"/>
                <w:sz w:val="20"/>
                <w:szCs w:val="20"/>
              </w:rPr>
              <w:t>DCC will achieve 10-year reaffirmation of accreditation in February 2019, as scheduled.</w:t>
            </w:r>
          </w:p>
        </w:tc>
        <w:tc>
          <w:tcPr>
            <w:tcW w:w="2250" w:type="dxa"/>
          </w:tcPr>
          <w:p w14:paraId="5B859FF7" w14:textId="7E422E41" w:rsidR="00AA50CE" w:rsidRPr="00494361" w:rsidRDefault="0083451A" w:rsidP="00AA50CE">
            <w:pPr>
              <w:spacing w:line="259" w:lineRule="auto"/>
              <w:rPr>
                <w:rFonts w:ascii="Arial" w:eastAsia="Times New Roman" w:hAnsi="Arial" w:cs="Arial"/>
                <w:sz w:val="20"/>
                <w:szCs w:val="20"/>
              </w:rPr>
            </w:pPr>
            <w:r>
              <w:rPr>
                <w:rFonts w:ascii="Arial" w:eastAsia="Times New Roman" w:hAnsi="Arial" w:cs="Arial"/>
                <w:sz w:val="20"/>
                <w:szCs w:val="20"/>
              </w:rPr>
              <w:t>Confirmed by ABHE reaffirmation</w:t>
            </w:r>
          </w:p>
        </w:tc>
        <w:tc>
          <w:tcPr>
            <w:tcW w:w="3870" w:type="dxa"/>
          </w:tcPr>
          <w:p w14:paraId="3056B447" w14:textId="4CDEB415" w:rsidR="00AA50CE" w:rsidRPr="00494361" w:rsidRDefault="00AA50CE" w:rsidP="00AA50CE">
            <w:pPr>
              <w:spacing w:line="259" w:lineRule="auto"/>
              <w:rPr>
                <w:rFonts w:ascii="Arial" w:eastAsia="Times New Roman" w:hAnsi="Arial" w:cs="Arial"/>
                <w:sz w:val="20"/>
                <w:szCs w:val="20"/>
              </w:rPr>
            </w:pPr>
          </w:p>
        </w:tc>
        <w:tc>
          <w:tcPr>
            <w:tcW w:w="3536" w:type="dxa"/>
          </w:tcPr>
          <w:p w14:paraId="094ED0B4" w14:textId="5AB209B3" w:rsidR="00AA50CE" w:rsidRPr="00494361" w:rsidRDefault="00651ED7" w:rsidP="00AA50CE">
            <w:pPr>
              <w:spacing w:line="259" w:lineRule="auto"/>
              <w:rPr>
                <w:rFonts w:ascii="Arial" w:eastAsia="Times New Roman" w:hAnsi="Arial" w:cs="Arial"/>
                <w:sz w:val="20"/>
                <w:szCs w:val="20"/>
              </w:rPr>
            </w:pPr>
            <w:r>
              <w:rPr>
                <w:rFonts w:ascii="Arial" w:eastAsia="Times New Roman" w:hAnsi="Arial" w:cs="Arial"/>
                <w:sz w:val="20"/>
                <w:szCs w:val="20"/>
              </w:rPr>
              <w:t>Recommend removing this outcome</w:t>
            </w:r>
          </w:p>
        </w:tc>
      </w:tr>
      <w:tr w:rsidR="00AA50CE" w:rsidRPr="00494361" w14:paraId="74330525" w14:textId="77777777" w:rsidTr="00C15FE9">
        <w:tc>
          <w:tcPr>
            <w:tcW w:w="2610" w:type="dxa"/>
          </w:tcPr>
          <w:p w14:paraId="090CD3C8" w14:textId="77777777" w:rsidR="00AA50CE" w:rsidRPr="00494361" w:rsidRDefault="00AA50CE" w:rsidP="00AA50CE">
            <w:pPr>
              <w:rPr>
                <w:rFonts w:ascii="Arial" w:hAnsi="Arial" w:cs="Arial"/>
                <w:sz w:val="20"/>
                <w:szCs w:val="20"/>
              </w:rPr>
            </w:pPr>
          </w:p>
        </w:tc>
        <w:tc>
          <w:tcPr>
            <w:tcW w:w="2700" w:type="dxa"/>
          </w:tcPr>
          <w:p w14:paraId="4C2565F0" w14:textId="77777777" w:rsidR="00AA50CE" w:rsidRPr="00494361" w:rsidRDefault="00AA50CE" w:rsidP="00AA50CE">
            <w:pPr>
              <w:spacing w:line="259" w:lineRule="auto"/>
              <w:rPr>
                <w:rFonts w:ascii="Arial" w:eastAsia="Times New Roman" w:hAnsi="Arial" w:cs="Arial"/>
                <w:sz w:val="20"/>
                <w:szCs w:val="20"/>
              </w:rPr>
            </w:pPr>
          </w:p>
        </w:tc>
        <w:tc>
          <w:tcPr>
            <w:tcW w:w="2250" w:type="dxa"/>
          </w:tcPr>
          <w:p w14:paraId="51C49090" w14:textId="77777777" w:rsidR="00AA50CE" w:rsidRPr="00494361" w:rsidRDefault="00AA50CE" w:rsidP="00AA50CE">
            <w:pPr>
              <w:spacing w:line="259" w:lineRule="auto"/>
              <w:rPr>
                <w:rFonts w:ascii="Arial" w:eastAsia="Times New Roman" w:hAnsi="Arial" w:cs="Arial"/>
                <w:sz w:val="20"/>
                <w:szCs w:val="20"/>
              </w:rPr>
            </w:pPr>
          </w:p>
        </w:tc>
        <w:tc>
          <w:tcPr>
            <w:tcW w:w="3870" w:type="dxa"/>
          </w:tcPr>
          <w:p w14:paraId="7CEABF1F" w14:textId="77777777" w:rsidR="00AA50CE" w:rsidRPr="00494361" w:rsidRDefault="00AA50CE" w:rsidP="00AA50CE">
            <w:pPr>
              <w:spacing w:line="259" w:lineRule="auto"/>
              <w:rPr>
                <w:rFonts w:ascii="Arial" w:eastAsia="Times New Roman" w:hAnsi="Arial" w:cs="Arial"/>
                <w:sz w:val="20"/>
                <w:szCs w:val="20"/>
              </w:rPr>
            </w:pPr>
          </w:p>
        </w:tc>
        <w:tc>
          <w:tcPr>
            <w:tcW w:w="3536" w:type="dxa"/>
          </w:tcPr>
          <w:p w14:paraId="54B30E28" w14:textId="77777777" w:rsidR="00AA50CE" w:rsidRPr="00494361" w:rsidRDefault="00AA50CE" w:rsidP="00AA50CE">
            <w:pPr>
              <w:spacing w:line="259" w:lineRule="auto"/>
              <w:rPr>
                <w:rFonts w:ascii="Arial" w:eastAsia="Times New Roman" w:hAnsi="Arial" w:cs="Arial"/>
                <w:sz w:val="20"/>
                <w:szCs w:val="20"/>
              </w:rPr>
            </w:pPr>
          </w:p>
        </w:tc>
      </w:tr>
    </w:tbl>
    <w:p w14:paraId="64595CDE" w14:textId="77777777" w:rsidR="00CD07A0" w:rsidRPr="00494361" w:rsidRDefault="00CD07A0" w:rsidP="002679EC">
      <w:pPr>
        <w:rPr>
          <w:rFonts w:ascii="Arial" w:hAnsi="Arial" w:cs="Arial"/>
          <w:sz w:val="20"/>
          <w:szCs w:val="20"/>
        </w:rPr>
      </w:pPr>
    </w:p>
    <w:p w14:paraId="534C9760" w14:textId="77777777" w:rsidR="00623A02" w:rsidRPr="00494361" w:rsidRDefault="00623A02">
      <w:pPr>
        <w:rPr>
          <w:rFonts w:ascii="Arial" w:hAnsi="Arial" w:cs="Arial"/>
          <w:sz w:val="20"/>
          <w:szCs w:val="20"/>
        </w:rPr>
      </w:pPr>
      <w:r w:rsidRPr="00494361">
        <w:rPr>
          <w:rFonts w:ascii="Arial" w:hAnsi="Arial" w:cs="Arial"/>
          <w:sz w:val="20"/>
          <w:szCs w:val="20"/>
        </w:rPr>
        <w:br w:type="page"/>
      </w:r>
    </w:p>
    <w:p w14:paraId="3C5818D7" w14:textId="5FEAB64C" w:rsidR="00623A02" w:rsidRPr="00085753" w:rsidRDefault="00D1216C" w:rsidP="009971DF">
      <w:pPr>
        <w:spacing w:after="160" w:line="259" w:lineRule="auto"/>
        <w:jc w:val="center"/>
        <w:outlineLvl w:val="0"/>
        <w:rPr>
          <w:rFonts w:ascii="Arial" w:eastAsia="Times New Roman" w:hAnsi="Arial" w:cs="Arial"/>
        </w:rPr>
      </w:pPr>
      <w:r>
        <w:rPr>
          <w:rFonts w:ascii="Arial" w:eastAsia="Times New Roman" w:hAnsi="Arial" w:cs="Arial"/>
          <w:b/>
          <w:bCs/>
          <w:sz w:val="28"/>
          <w:szCs w:val="28"/>
        </w:rPr>
        <w:lastRenderedPageBreak/>
        <w:t>President’s Office:  Outcomes</w:t>
      </w:r>
      <w:r w:rsidR="00623A02" w:rsidRPr="00494361">
        <w:rPr>
          <w:rFonts w:ascii="Arial" w:eastAsia="Times New Roman" w:hAnsi="Arial" w:cs="Arial"/>
          <w:b/>
          <w:bCs/>
          <w:sz w:val="28"/>
          <w:szCs w:val="28"/>
        </w:rPr>
        <w:t xml:space="preserve"> and Measures</w:t>
      </w:r>
      <w:r w:rsidR="00085753">
        <w:rPr>
          <w:rFonts w:ascii="Arial" w:eastAsia="Times New Roman" w:hAnsi="Arial" w:cs="Arial"/>
          <w:b/>
          <w:bCs/>
          <w:sz w:val="28"/>
          <w:szCs w:val="28"/>
        </w:rPr>
        <w:br/>
      </w:r>
      <w:r w:rsidR="00085753">
        <w:rPr>
          <w:rFonts w:ascii="Arial" w:eastAsia="Times New Roman" w:hAnsi="Arial" w:cs="Arial"/>
        </w:rPr>
        <w:t>Brian Smith, President</w:t>
      </w:r>
    </w:p>
    <w:tbl>
      <w:tblPr>
        <w:tblStyle w:val="TableGrid"/>
        <w:tblW w:w="0" w:type="auto"/>
        <w:tblLook w:val="04A0" w:firstRow="1" w:lastRow="0" w:firstColumn="1" w:lastColumn="0" w:noHBand="0" w:noVBand="1"/>
      </w:tblPr>
      <w:tblGrid>
        <w:gridCol w:w="2610"/>
        <w:gridCol w:w="2700"/>
        <w:gridCol w:w="2250"/>
        <w:gridCol w:w="3870"/>
        <w:gridCol w:w="3536"/>
      </w:tblGrid>
      <w:tr w:rsidR="00623A02" w:rsidRPr="00494361" w14:paraId="6E42B552" w14:textId="77777777" w:rsidTr="30164B78">
        <w:tc>
          <w:tcPr>
            <w:tcW w:w="2610" w:type="dxa"/>
          </w:tcPr>
          <w:p w14:paraId="1ABDB737" w14:textId="77777777" w:rsidR="00623A02" w:rsidRPr="00494361" w:rsidRDefault="00623A02" w:rsidP="00CE71CC">
            <w:pPr>
              <w:spacing w:line="259" w:lineRule="auto"/>
              <w:rPr>
                <w:rFonts w:ascii="Arial" w:eastAsia="Times New Roman" w:hAnsi="Arial" w:cs="Arial"/>
                <w:b/>
                <w:bCs/>
                <w:sz w:val="20"/>
                <w:szCs w:val="20"/>
              </w:rPr>
            </w:pPr>
            <w:r w:rsidRPr="00494361">
              <w:rPr>
                <w:rFonts w:ascii="Arial" w:eastAsia="Times New Roman" w:hAnsi="Arial" w:cs="Arial"/>
                <w:b/>
                <w:bCs/>
                <w:sz w:val="20"/>
                <w:szCs w:val="20"/>
              </w:rPr>
              <w:t>OUTCOME</w:t>
            </w:r>
          </w:p>
        </w:tc>
        <w:tc>
          <w:tcPr>
            <w:tcW w:w="2700" w:type="dxa"/>
          </w:tcPr>
          <w:p w14:paraId="7B2A7AEA" w14:textId="77777777" w:rsidR="00623A02" w:rsidRPr="00494361" w:rsidRDefault="00623A02" w:rsidP="00623A02">
            <w:pPr>
              <w:spacing w:line="259" w:lineRule="auto"/>
              <w:ind w:left="-32"/>
              <w:jc w:val="center"/>
              <w:rPr>
                <w:rFonts w:ascii="Arial" w:eastAsia="Times New Roman" w:hAnsi="Arial" w:cs="Arial"/>
                <w:b/>
                <w:bCs/>
                <w:sz w:val="20"/>
                <w:szCs w:val="20"/>
              </w:rPr>
            </w:pPr>
            <w:r w:rsidRPr="00494361">
              <w:rPr>
                <w:rFonts w:ascii="Arial" w:eastAsia="Times New Roman" w:hAnsi="Arial" w:cs="Arial"/>
                <w:b/>
                <w:bCs/>
                <w:sz w:val="20"/>
                <w:szCs w:val="20"/>
              </w:rPr>
              <w:t>MEASURE</w:t>
            </w:r>
          </w:p>
        </w:tc>
        <w:tc>
          <w:tcPr>
            <w:tcW w:w="2250" w:type="dxa"/>
          </w:tcPr>
          <w:p w14:paraId="27BA5D38" w14:textId="77777777" w:rsidR="00623A02" w:rsidRPr="00494361" w:rsidRDefault="00623A02" w:rsidP="00623A02">
            <w:pPr>
              <w:spacing w:line="259" w:lineRule="auto"/>
              <w:ind w:left="-102"/>
              <w:jc w:val="center"/>
              <w:rPr>
                <w:rFonts w:ascii="Arial" w:eastAsia="Times New Roman" w:hAnsi="Arial" w:cs="Arial"/>
                <w:b/>
                <w:bCs/>
                <w:sz w:val="20"/>
                <w:szCs w:val="20"/>
              </w:rPr>
            </w:pPr>
            <w:r w:rsidRPr="00494361">
              <w:rPr>
                <w:rFonts w:ascii="Arial" w:eastAsia="Times New Roman" w:hAnsi="Arial" w:cs="Arial"/>
                <w:b/>
                <w:bCs/>
                <w:sz w:val="20"/>
                <w:szCs w:val="20"/>
              </w:rPr>
              <w:t>DATA</w:t>
            </w:r>
          </w:p>
        </w:tc>
        <w:tc>
          <w:tcPr>
            <w:tcW w:w="3870" w:type="dxa"/>
          </w:tcPr>
          <w:p w14:paraId="3396EAB6" w14:textId="77777777" w:rsidR="00623A02" w:rsidRPr="00494361" w:rsidRDefault="00623A02" w:rsidP="00623A02">
            <w:pPr>
              <w:spacing w:line="259" w:lineRule="auto"/>
              <w:ind w:left="-135"/>
              <w:jc w:val="center"/>
              <w:rPr>
                <w:rFonts w:ascii="Arial" w:eastAsia="Times New Roman" w:hAnsi="Arial" w:cs="Arial"/>
                <w:b/>
                <w:bCs/>
                <w:sz w:val="20"/>
                <w:szCs w:val="20"/>
              </w:rPr>
            </w:pPr>
            <w:r w:rsidRPr="00494361">
              <w:rPr>
                <w:rFonts w:ascii="Arial" w:eastAsia="Times New Roman" w:hAnsi="Arial" w:cs="Arial"/>
                <w:b/>
                <w:bCs/>
                <w:sz w:val="20"/>
                <w:szCs w:val="20"/>
              </w:rPr>
              <w:t>ANALYSIS</w:t>
            </w:r>
          </w:p>
        </w:tc>
        <w:tc>
          <w:tcPr>
            <w:tcW w:w="3536" w:type="dxa"/>
          </w:tcPr>
          <w:p w14:paraId="3FB718E4" w14:textId="77777777" w:rsidR="00623A02" w:rsidRPr="00494361" w:rsidRDefault="00623A02" w:rsidP="00623A02">
            <w:pPr>
              <w:spacing w:line="259" w:lineRule="auto"/>
              <w:ind w:left="-19"/>
              <w:jc w:val="center"/>
              <w:rPr>
                <w:rFonts w:ascii="Arial" w:eastAsia="Times New Roman" w:hAnsi="Arial" w:cs="Arial"/>
                <w:b/>
                <w:bCs/>
                <w:sz w:val="20"/>
                <w:szCs w:val="20"/>
              </w:rPr>
            </w:pPr>
            <w:r w:rsidRPr="00494361">
              <w:rPr>
                <w:rFonts w:ascii="Arial" w:eastAsia="Times New Roman" w:hAnsi="Arial" w:cs="Arial"/>
                <w:b/>
                <w:bCs/>
                <w:sz w:val="20"/>
                <w:szCs w:val="20"/>
              </w:rPr>
              <w:t>PLANNING: INITIATIVES AND OBJECTIVES</w:t>
            </w:r>
          </w:p>
        </w:tc>
      </w:tr>
      <w:tr w:rsidR="00623A02" w:rsidRPr="00494361" w14:paraId="2FFBCB3E" w14:textId="77777777" w:rsidTr="30164B78">
        <w:tc>
          <w:tcPr>
            <w:tcW w:w="2610" w:type="dxa"/>
            <w:vMerge w:val="restart"/>
          </w:tcPr>
          <w:p w14:paraId="10330A78" w14:textId="77777777" w:rsidR="00623A02" w:rsidRPr="00494361" w:rsidRDefault="00623A02" w:rsidP="009971DF">
            <w:pPr>
              <w:spacing w:before="120"/>
              <w:rPr>
                <w:rFonts w:ascii="Arial" w:eastAsia="Times New Roman" w:hAnsi="Arial" w:cs="Arial"/>
                <w:sz w:val="20"/>
                <w:szCs w:val="20"/>
              </w:rPr>
            </w:pPr>
            <w:r w:rsidRPr="00494361">
              <w:rPr>
                <w:rFonts w:ascii="Arial" w:eastAsia="Times New Roman" w:hAnsi="Arial" w:cs="Arial"/>
                <w:sz w:val="20"/>
                <w:szCs w:val="20"/>
              </w:rPr>
              <w:t>Collaboration</w:t>
            </w:r>
            <w:r w:rsidR="0012624C">
              <w:rPr>
                <w:rFonts w:ascii="Arial" w:eastAsia="Times New Roman" w:hAnsi="Arial" w:cs="Arial"/>
                <w:sz w:val="20"/>
                <w:szCs w:val="20"/>
              </w:rPr>
              <w:t xml:space="preserve"> 1</w:t>
            </w:r>
            <w:r w:rsidRPr="00494361">
              <w:rPr>
                <w:rFonts w:ascii="Arial" w:eastAsia="Times New Roman" w:hAnsi="Arial" w:cs="Arial"/>
                <w:sz w:val="20"/>
                <w:szCs w:val="20"/>
              </w:rPr>
              <w:t>: DCC will expand its mission, increase effectiveness, and</w:t>
            </w:r>
            <w:r w:rsidR="00387563">
              <w:rPr>
                <w:rFonts w:ascii="Arial" w:eastAsia="Times New Roman" w:hAnsi="Arial" w:cs="Arial"/>
                <w:sz w:val="20"/>
                <w:szCs w:val="20"/>
              </w:rPr>
              <w:t>/</w:t>
            </w:r>
            <w:r w:rsidRPr="00494361">
              <w:rPr>
                <w:rFonts w:ascii="Arial" w:eastAsia="Times New Roman" w:hAnsi="Arial" w:cs="Arial"/>
                <w:sz w:val="20"/>
                <w:szCs w:val="20"/>
              </w:rPr>
              <w:t>or increase institutional resources by partnering with churches, non-profit organizations, and institutions of higher education (IHE).</w:t>
            </w:r>
          </w:p>
          <w:p w14:paraId="112564DB" w14:textId="77777777" w:rsidR="00623A02" w:rsidRPr="00494361" w:rsidRDefault="00623A02" w:rsidP="009971DF">
            <w:pPr>
              <w:ind w:left="360"/>
              <w:rPr>
                <w:rFonts w:ascii="Arial" w:hAnsi="Arial" w:cs="Arial"/>
                <w:sz w:val="20"/>
                <w:szCs w:val="20"/>
              </w:rPr>
            </w:pPr>
          </w:p>
          <w:p w14:paraId="629ACF11" w14:textId="77777777" w:rsidR="00623A02" w:rsidRPr="00494361" w:rsidRDefault="00623A02" w:rsidP="00DE2A74">
            <w:pPr>
              <w:ind w:left="360"/>
              <w:rPr>
                <w:rFonts w:ascii="Arial" w:hAnsi="Arial" w:cs="Arial"/>
                <w:sz w:val="20"/>
                <w:szCs w:val="20"/>
              </w:rPr>
            </w:pPr>
          </w:p>
        </w:tc>
        <w:tc>
          <w:tcPr>
            <w:tcW w:w="2700" w:type="dxa"/>
          </w:tcPr>
          <w:p w14:paraId="6806B124" w14:textId="77777777" w:rsidR="00623A02" w:rsidRPr="00494361" w:rsidRDefault="00623A02" w:rsidP="00DE2A74">
            <w:pPr>
              <w:pStyle w:val="ListParagraph"/>
              <w:numPr>
                <w:ilvl w:val="0"/>
                <w:numId w:val="21"/>
              </w:numPr>
              <w:spacing w:line="259" w:lineRule="auto"/>
              <w:rPr>
                <w:rFonts w:ascii="Arial" w:eastAsia="Times New Roman" w:hAnsi="Arial" w:cs="Arial"/>
                <w:sz w:val="20"/>
                <w:szCs w:val="20"/>
              </w:rPr>
            </w:pPr>
            <w:r w:rsidRPr="00494361">
              <w:rPr>
                <w:rFonts w:ascii="Arial" w:eastAsia="Arial" w:hAnsi="Arial" w:cs="Arial"/>
                <w:sz w:val="20"/>
                <w:szCs w:val="20"/>
              </w:rPr>
              <w:t>DCC will expand its mission, increase effectiveness, and/or increase institutional resources by establishing at least two cooperative agreements with colleges/</w:t>
            </w:r>
            <w:r w:rsidRPr="00494361">
              <w:rPr>
                <w:rFonts w:ascii="Arial" w:eastAsia="Arial" w:hAnsi="Arial" w:cs="Arial"/>
                <w:sz w:val="20"/>
                <w:szCs w:val="20"/>
              </w:rPr>
              <w:br/>
              <w:t>universities to deliver academic program(s) by the end of FYE 20.</w:t>
            </w:r>
          </w:p>
        </w:tc>
        <w:tc>
          <w:tcPr>
            <w:tcW w:w="2250" w:type="dxa"/>
          </w:tcPr>
          <w:p w14:paraId="63C6967B" w14:textId="3E190431" w:rsidR="00623A02" w:rsidRPr="00494361" w:rsidRDefault="00C46B52" w:rsidP="00DE2A74">
            <w:pPr>
              <w:spacing w:line="259" w:lineRule="auto"/>
              <w:rPr>
                <w:rFonts w:ascii="Arial" w:eastAsia="Times New Roman" w:hAnsi="Arial" w:cs="Arial"/>
                <w:sz w:val="20"/>
                <w:szCs w:val="20"/>
              </w:rPr>
            </w:pPr>
            <w:r>
              <w:rPr>
                <w:rFonts w:ascii="Arial" w:eastAsia="Times New Roman" w:hAnsi="Arial" w:cs="Arial"/>
                <w:sz w:val="20"/>
                <w:szCs w:val="20"/>
              </w:rPr>
              <w:t xml:space="preserve">Continued agreement with Manhattan Christian College to provide distance education services to administer the MCC nontraditional degree completion program. Work was done to align MCC’s curriculum and delivery to DCC’s curriculum and deliver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begin sharing classes when the time comes.</w:t>
            </w:r>
          </w:p>
        </w:tc>
        <w:tc>
          <w:tcPr>
            <w:tcW w:w="3870" w:type="dxa"/>
          </w:tcPr>
          <w:p w14:paraId="60C2A470" w14:textId="77777777" w:rsidR="00C46B52" w:rsidRDefault="00C46B52" w:rsidP="00C46B52">
            <w:pPr>
              <w:spacing w:line="259" w:lineRule="auto"/>
              <w:rPr>
                <w:rFonts w:ascii="Arial" w:eastAsia="Times New Roman" w:hAnsi="Arial" w:cs="Arial"/>
                <w:sz w:val="20"/>
                <w:szCs w:val="20"/>
              </w:rPr>
            </w:pPr>
            <w:r>
              <w:rPr>
                <w:rFonts w:ascii="Arial" w:eastAsia="Times New Roman" w:hAnsi="Arial" w:cs="Arial"/>
                <w:sz w:val="20"/>
                <w:szCs w:val="20"/>
              </w:rPr>
              <w:t>• This agreement brings in good revenue for DCC.</w:t>
            </w:r>
          </w:p>
          <w:p w14:paraId="5487D5CF" w14:textId="262B5852" w:rsidR="00623A02" w:rsidRPr="00494361" w:rsidRDefault="00C46B52" w:rsidP="00DE2A74">
            <w:pPr>
              <w:spacing w:line="259" w:lineRule="auto"/>
              <w:rPr>
                <w:rFonts w:ascii="Arial" w:eastAsia="Times New Roman" w:hAnsi="Arial" w:cs="Arial"/>
                <w:sz w:val="20"/>
                <w:szCs w:val="20"/>
              </w:rPr>
            </w:pPr>
            <w:r>
              <w:rPr>
                <w:rFonts w:ascii="Arial" w:eastAsia="Times New Roman" w:hAnsi="Arial" w:cs="Arial"/>
                <w:sz w:val="20"/>
                <w:szCs w:val="20"/>
              </w:rPr>
              <w:t>• An articulation agreement of some kind is needed to help the relationship grow and for there to be additional revenue.</w:t>
            </w:r>
          </w:p>
        </w:tc>
        <w:tc>
          <w:tcPr>
            <w:tcW w:w="3536" w:type="dxa"/>
          </w:tcPr>
          <w:p w14:paraId="192EB5A9" w14:textId="67E81063" w:rsidR="00623A02" w:rsidRPr="00494361" w:rsidRDefault="00C46B52" w:rsidP="003534BB">
            <w:pPr>
              <w:spacing w:line="259" w:lineRule="auto"/>
              <w:rPr>
                <w:rFonts w:ascii="Arial" w:eastAsia="Times New Roman" w:hAnsi="Arial" w:cs="Arial"/>
                <w:sz w:val="20"/>
                <w:szCs w:val="20"/>
              </w:rPr>
            </w:pPr>
            <w:r>
              <w:rPr>
                <w:rFonts w:ascii="Arial" w:eastAsia="Times New Roman" w:hAnsi="Arial" w:cs="Arial"/>
                <w:b/>
                <w:bCs/>
                <w:sz w:val="20"/>
                <w:szCs w:val="20"/>
              </w:rPr>
              <w:t>Recommendation</w:t>
            </w:r>
            <w:r>
              <w:rPr>
                <w:rFonts w:ascii="Arial" w:eastAsia="Times New Roman" w:hAnsi="Arial" w:cs="Arial"/>
                <w:sz w:val="20"/>
                <w:szCs w:val="20"/>
              </w:rPr>
              <w:t>: Establish an articulation agreement with MCC for students from either institution to easily take classes at MCC and DCC. A revenue-sharing agreement of some kind should be created to make it beneficial to both institutions.</w:t>
            </w:r>
          </w:p>
        </w:tc>
      </w:tr>
      <w:tr w:rsidR="004A0B45" w:rsidRPr="00494361" w14:paraId="66981F04" w14:textId="77777777" w:rsidTr="30164B78">
        <w:tc>
          <w:tcPr>
            <w:tcW w:w="2610" w:type="dxa"/>
            <w:vMerge/>
          </w:tcPr>
          <w:p w14:paraId="69B0E1DD" w14:textId="77777777" w:rsidR="004A0B45" w:rsidRPr="00494361" w:rsidRDefault="004A0B45" w:rsidP="004A0B45">
            <w:pPr>
              <w:ind w:left="360"/>
              <w:rPr>
                <w:rFonts w:ascii="Arial" w:hAnsi="Arial" w:cs="Arial"/>
                <w:sz w:val="20"/>
                <w:szCs w:val="20"/>
              </w:rPr>
            </w:pPr>
          </w:p>
        </w:tc>
        <w:tc>
          <w:tcPr>
            <w:tcW w:w="2700" w:type="dxa"/>
          </w:tcPr>
          <w:p w14:paraId="41D5BB0B" w14:textId="77777777" w:rsidR="004A0B45" w:rsidRPr="00494361" w:rsidRDefault="004A0B45" w:rsidP="004A0B45">
            <w:pPr>
              <w:pStyle w:val="ListParagraph"/>
              <w:numPr>
                <w:ilvl w:val="0"/>
                <w:numId w:val="21"/>
              </w:numPr>
              <w:spacing w:line="259" w:lineRule="auto"/>
              <w:rPr>
                <w:rFonts w:ascii="Arial" w:eastAsia="Times New Roman" w:hAnsi="Arial" w:cs="Arial"/>
                <w:sz w:val="20"/>
                <w:szCs w:val="20"/>
              </w:rPr>
            </w:pPr>
            <w:r w:rsidRPr="00494361">
              <w:rPr>
                <w:rFonts w:ascii="Arial" w:eastAsia="Arial" w:hAnsi="Arial" w:cs="Arial"/>
                <w:sz w:val="20"/>
                <w:szCs w:val="20"/>
              </w:rPr>
              <w:t>DCC will expand its mission, increase effectiveness, and/or increase institutional resources by establishing at least two formal arrangements with businesses or non-profit organizations, whereby DCC receives enrollment, donation, and</w:t>
            </w:r>
            <w:r>
              <w:rPr>
                <w:rFonts w:ascii="Arial" w:eastAsia="Arial" w:hAnsi="Arial" w:cs="Arial"/>
                <w:sz w:val="20"/>
                <w:szCs w:val="20"/>
              </w:rPr>
              <w:t>/</w:t>
            </w:r>
            <w:r w:rsidRPr="00494361">
              <w:rPr>
                <w:rFonts w:ascii="Arial" w:eastAsia="Arial" w:hAnsi="Arial" w:cs="Arial"/>
                <w:sz w:val="20"/>
                <w:szCs w:val="20"/>
              </w:rPr>
              <w:t>or auxiliary revenue, by the end of FYE 20.</w:t>
            </w:r>
          </w:p>
        </w:tc>
        <w:tc>
          <w:tcPr>
            <w:tcW w:w="2250" w:type="dxa"/>
          </w:tcPr>
          <w:p w14:paraId="213F928A" w14:textId="2C9128E9" w:rsidR="004A0B45" w:rsidRDefault="04FEF0D8" w:rsidP="004A0B45">
            <w:pPr>
              <w:pStyle w:val="paragraph"/>
              <w:textAlignment w:val="baseline"/>
            </w:pPr>
            <w:r w:rsidRPr="04FEF0D8">
              <w:rPr>
                <w:rStyle w:val="normaltextrun"/>
                <w:rFonts w:ascii="Arial" w:hAnsi="Arial" w:cs="Arial"/>
                <w:sz w:val="20"/>
                <w:szCs w:val="20"/>
              </w:rPr>
              <w:t>Renewed MCC contract for distance education services.</w:t>
            </w:r>
            <w:r w:rsidRPr="04FEF0D8">
              <w:rPr>
                <w:rStyle w:val="eop"/>
                <w:rFonts w:ascii="Arial" w:hAnsi="Arial" w:cs="Arial"/>
                <w:sz w:val="20"/>
                <w:szCs w:val="20"/>
              </w:rPr>
              <w:t> </w:t>
            </w:r>
          </w:p>
          <w:p w14:paraId="51E30492" w14:textId="1EE57055" w:rsidR="004A0B45" w:rsidRPr="00494361" w:rsidRDefault="004A0B45" w:rsidP="004A0B45">
            <w:pPr>
              <w:spacing w:line="259" w:lineRule="auto"/>
              <w:rPr>
                <w:rFonts w:ascii="Arial" w:eastAsia="Times New Roman" w:hAnsi="Arial" w:cs="Arial"/>
                <w:sz w:val="20"/>
                <w:szCs w:val="20"/>
              </w:rPr>
            </w:pPr>
            <w:r>
              <w:rPr>
                <w:rStyle w:val="normaltextrun"/>
                <w:rFonts w:ascii="Arial" w:hAnsi="Arial" w:cs="Arial"/>
                <w:sz w:val="20"/>
                <w:szCs w:val="20"/>
              </w:rPr>
              <w:t>Compass Leadership Academy agreement began in May 2018 and brings CEU and credit students who pay tuition to DCC.</w:t>
            </w:r>
            <w:r>
              <w:rPr>
                <w:rStyle w:val="eop"/>
                <w:rFonts w:ascii="Arial" w:hAnsi="Arial" w:cs="Arial"/>
                <w:sz w:val="20"/>
                <w:szCs w:val="20"/>
              </w:rPr>
              <w:t> </w:t>
            </w:r>
          </w:p>
        </w:tc>
        <w:tc>
          <w:tcPr>
            <w:tcW w:w="3870" w:type="dxa"/>
          </w:tcPr>
          <w:p w14:paraId="3C106C73" w14:textId="63132932" w:rsidR="004A0B45" w:rsidRPr="00494361" w:rsidRDefault="004A0B45" w:rsidP="004A0B45">
            <w:pPr>
              <w:spacing w:line="259" w:lineRule="auto"/>
              <w:rPr>
                <w:rFonts w:ascii="Arial" w:eastAsia="Times New Roman" w:hAnsi="Arial" w:cs="Arial"/>
                <w:sz w:val="20"/>
                <w:szCs w:val="20"/>
              </w:rPr>
            </w:pPr>
            <w:r>
              <w:rPr>
                <w:rStyle w:val="normaltextrun"/>
                <w:rFonts w:ascii="Arial" w:hAnsi="Arial" w:cs="Arial"/>
                <w:sz w:val="20"/>
                <w:szCs w:val="20"/>
              </w:rPr>
              <w:t>Goal was reached early.</w:t>
            </w:r>
            <w:r>
              <w:rPr>
                <w:rStyle w:val="eop"/>
                <w:rFonts w:ascii="Arial" w:hAnsi="Arial" w:cs="Arial"/>
                <w:sz w:val="20"/>
                <w:szCs w:val="20"/>
              </w:rPr>
              <w:t> </w:t>
            </w:r>
          </w:p>
        </w:tc>
        <w:tc>
          <w:tcPr>
            <w:tcW w:w="3536" w:type="dxa"/>
          </w:tcPr>
          <w:p w14:paraId="2633BE65" w14:textId="7108363F" w:rsidR="00B4311B" w:rsidRDefault="04FEF0D8" w:rsidP="00B4311B">
            <w:pPr>
              <w:pStyle w:val="paragraph"/>
              <w:textAlignment w:val="baseline"/>
            </w:pPr>
            <w:r w:rsidRPr="04FEF0D8">
              <w:rPr>
                <w:rStyle w:val="normaltextrun"/>
                <w:rFonts w:ascii="Arial" w:hAnsi="Arial" w:cs="Arial"/>
                <w:b/>
                <w:bCs/>
                <w:sz w:val="20"/>
                <w:szCs w:val="20"/>
              </w:rPr>
              <w:t xml:space="preserve">Recommendation: </w:t>
            </w:r>
            <w:r w:rsidRPr="04FEF0D8">
              <w:rPr>
                <w:rStyle w:val="normaltextrun"/>
                <w:rFonts w:ascii="Arial" w:hAnsi="Arial" w:cs="Arial"/>
                <w:sz w:val="20"/>
                <w:szCs w:val="20"/>
              </w:rPr>
              <w:t>Continue to pursue these agreements. </w:t>
            </w:r>
            <w:r w:rsidRPr="04FEF0D8">
              <w:rPr>
                <w:rStyle w:val="eop"/>
                <w:rFonts w:ascii="Arial" w:hAnsi="Arial" w:cs="Arial"/>
                <w:sz w:val="20"/>
                <w:szCs w:val="20"/>
              </w:rPr>
              <w:t xml:space="preserve">Because of potential partnership discussions that have surfaced, DCC will focus </w:t>
            </w:r>
            <w:proofErr w:type="spellStart"/>
            <w:r w:rsidRPr="04FEF0D8">
              <w:rPr>
                <w:rStyle w:val="eop"/>
                <w:rFonts w:ascii="Arial" w:hAnsi="Arial" w:cs="Arial"/>
                <w:sz w:val="20"/>
                <w:szCs w:val="20"/>
              </w:rPr>
              <w:t>moslty</w:t>
            </w:r>
            <w:proofErr w:type="spellEnd"/>
            <w:r w:rsidRPr="04FEF0D8">
              <w:rPr>
                <w:rStyle w:val="eop"/>
                <w:rFonts w:ascii="Arial" w:hAnsi="Arial" w:cs="Arial"/>
                <w:sz w:val="20"/>
                <w:szCs w:val="20"/>
              </w:rPr>
              <w:t xml:space="preserve"> on cooperative programs with other higher education </w:t>
            </w:r>
            <w:proofErr w:type="spellStart"/>
            <w:r w:rsidRPr="04FEF0D8">
              <w:rPr>
                <w:rStyle w:val="eop"/>
                <w:rFonts w:ascii="Arial" w:hAnsi="Arial" w:cs="Arial"/>
                <w:sz w:val="20"/>
                <w:szCs w:val="20"/>
              </w:rPr>
              <w:t>instituions</w:t>
            </w:r>
            <w:proofErr w:type="spellEnd"/>
            <w:r w:rsidRPr="04FEF0D8">
              <w:rPr>
                <w:rStyle w:val="eop"/>
                <w:rFonts w:ascii="Arial" w:hAnsi="Arial" w:cs="Arial"/>
                <w:sz w:val="20"/>
                <w:szCs w:val="20"/>
              </w:rPr>
              <w:t xml:space="preserve"> that include tuition sharing agreements.</w:t>
            </w:r>
          </w:p>
          <w:p w14:paraId="7DB6BDB1" w14:textId="413E1E63" w:rsidR="004A0B45" w:rsidRPr="00494361" w:rsidRDefault="004A0B45" w:rsidP="004A0B45">
            <w:pPr>
              <w:spacing w:line="259" w:lineRule="auto"/>
              <w:rPr>
                <w:rFonts w:ascii="Arial" w:eastAsia="Times New Roman" w:hAnsi="Arial" w:cs="Arial"/>
                <w:sz w:val="20"/>
                <w:szCs w:val="20"/>
              </w:rPr>
            </w:pPr>
          </w:p>
        </w:tc>
      </w:tr>
      <w:tr w:rsidR="00623A02" w:rsidRPr="00494361" w14:paraId="48BDA711" w14:textId="77777777" w:rsidTr="30164B78">
        <w:tc>
          <w:tcPr>
            <w:tcW w:w="2610" w:type="dxa"/>
          </w:tcPr>
          <w:p w14:paraId="74EAD60F" w14:textId="77777777" w:rsidR="00623A02" w:rsidRPr="00494361" w:rsidRDefault="00623A02" w:rsidP="00DE2A74">
            <w:pPr>
              <w:rPr>
                <w:rFonts w:ascii="Arial" w:hAnsi="Arial" w:cs="Arial"/>
                <w:sz w:val="20"/>
                <w:szCs w:val="20"/>
              </w:rPr>
            </w:pPr>
          </w:p>
        </w:tc>
        <w:tc>
          <w:tcPr>
            <w:tcW w:w="2700" w:type="dxa"/>
          </w:tcPr>
          <w:p w14:paraId="7022F615" w14:textId="77777777" w:rsidR="00623A02" w:rsidRPr="00494361" w:rsidRDefault="00623A02" w:rsidP="00DE2A74">
            <w:pPr>
              <w:spacing w:line="259" w:lineRule="auto"/>
              <w:rPr>
                <w:rFonts w:ascii="Arial" w:eastAsia="Times New Roman" w:hAnsi="Arial" w:cs="Arial"/>
                <w:sz w:val="20"/>
                <w:szCs w:val="20"/>
              </w:rPr>
            </w:pPr>
          </w:p>
        </w:tc>
        <w:tc>
          <w:tcPr>
            <w:tcW w:w="2250" w:type="dxa"/>
          </w:tcPr>
          <w:p w14:paraId="08476E8E" w14:textId="77777777" w:rsidR="00623A02" w:rsidRPr="00494361" w:rsidRDefault="00623A02" w:rsidP="00DE2A74">
            <w:pPr>
              <w:spacing w:line="259" w:lineRule="auto"/>
              <w:rPr>
                <w:rFonts w:ascii="Arial" w:eastAsia="Times New Roman" w:hAnsi="Arial" w:cs="Arial"/>
                <w:sz w:val="20"/>
                <w:szCs w:val="20"/>
              </w:rPr>
            </w:pPr>
          </w:p>
        </w:tc>
        <w:tc>
          <w:tcPr>
            <w:tcW w:w="3870" w:type="dxa"/>
          </w:tcPr>
          <w:p w14:paraId="3768F8DB" w14:textId="77777777" w:rsidR="00623A02" w:rsidRPr="00494361" w:rsidRDefault="00623A02" w:rsidP="00DE2A74">
            <w:pPr>
              <w:spacing w:line="259" w:lineRule="auto"/>
              <w:rPr>
                <w:rFonts w:ascii="Arial" w:eastAsia="Times New Roman" w:hAnsi="Arial" w:cs="Arial"/>
                <w:sz w:val="20"/>
                <w:szCs w:val="20"/>
              </w:rPr>
            </w:pPr>
          </w:p>
        </w:tc>
        <w:tc>
          <w:tcPr>
            <w:tcW w:w="3536" w:type="dxa"/>
          </w:tcPr>
          <w:p w14:paraId="511FB709" w14:textId="77777777" w:rsidR="00623A02" w:rsidRPr="00494361" w:rsidRDefault="00623A02" w:rsidP="00DE2A74">
            <w:pPr>
              <w:spacing w:line="259" w:lineRule="auto"/>
              <w:rPr>
                <w:rFonts w:ascii="Arial" w:eastAsia="Times New Roman" w:hAnsi="Arial" w:cs="Arial"/>
                <w:sz w:val="20"/>
                <w:szCs w:val="20"/>
              </w:rPr>
            </w:pPr>
          </w:p>
        </w:tc>
      </w:tr>
      <w:tr w:rsidR="00C61545" w:rsidRPr="00494361" w14:paraId="3E4C0D69" w14:textId="77777777" w:rsidTr="30164B78">
        <w:tc>
          <w:tcPr>
            <w:tcW w:w="2610" w:type="dxa"/>
            <w:vMerge w:val="restart"/>
          </w:tcPr>
          <w:p w14:paraId="2EBF0600" w14:textId="77777777" w:rsidR="00C61545" w:rsidRPr="00494361" w:rsidRDefault="00C61545" w:rsidP="00C61545">
            <w:pPr>
              <w:spacing w:before="120"/>
              <w:rPr>
                <w:rFonts w:ascii="Arial" w:eastAsia="Times New Roman" w:hAnsi="Arial" w:cs="Arial"/>
                <w:sz w:val="20"/>
                <w:szCs w:val="20"/>
              </w:rPr>
            </w:pPr>
            <w:r w:rsidRPr="00494361">
              <w:rPr>
                <w:rFonts w:ascii="Arial" w:eastAsia="Times New Roman" w:hAnsi="Arial" w:cs="Arial"/>
                <w:sz w:val="20"/>
                <w:szCs w:val="20"/>
              </w:rPr>
              <w:t>Healthy Business Model</w:t>
            </w:r>
            <w:r>
              <w:rPr>
                <w:rFonts w:ascii="Arial" w:eastAsia="Times New Roman" w:hAnsi="Arial" w:cs="Arial"/>
                <w:sz w:val="20"/>
                <w:szCs w:val="20"/>
              </w:rPr>
              <w:t xml:space="preserve"> 1:</w:t>
            </w:r>
            <w:r w:rsidRPr="00494361">
              <w:rPr>
                <w:rFonts w:ascii="Arial" w:eastAsia="Times New Roman" w:hAnsi="Arial" w:cs="Arial"/>
                <w:sz w:val="20"/>
                <w:szCs w:val="20"/>
              </w:rPr>
              <w:t xml:space="preserve"> DCC will demonstrate overall financial stability sufficient to accomplish its mission, vision, and strategic plan.</w:t>
            </w:r>
          </w:p>
          <w:p w14:paraId="71560B22" w14:textId="77777777" w:rsidR="00C61545" w:rsidRPr="00494361" w:rsidRDefault="00C61545" w:rsidP="00C61545">
            <w:pPr>
              <w:rPr>
                <w:rFonts w:ascii="Arial" w:eastAsia="Times New Roman" w:hAnsi="Arial" w:cs="Arial"/>
                <w:sz w:val="20"/>
                <w:szCs w:val="20"/>
              </w:rPr>
            </w:pPr>
          </w:p>
          <w:p w14:paraId="0CF60F17" w14:textId="77777777" w:rsidR="00C61545" w:rsidRPr="00494361" w:rsidRDefault="00C61545" w:rsidP="00C61545">
            <w:pPr>
              <w:rPr>
                <w:rFonts w:ascii="Arial" w:eastAsia="Times New Roman" w:hAnsi="Arial" w:cs="Arial"/>
                <w:sz w:val="20"/>
                <w:szCs w:val="20"/>
              </w:rPr>
            </w:pPr>
          </w:p>
          <w:p w14:paraId="56ADA305" w14:textId="77777777" w:rsidR="00C61545" w:rsidRPr="00494361" w:rsidRDefault="00C61545" w:rsidP="00C61545">
            <w:pPr>
              <w:spacing w:line="259" w:lineRule="auto"/>
              <w:rPr>
                <w:rFonts w:ascii="Arial" w:eastAsia="Times New Roman" w:hAnsi="Arial" w:cs="Arial"/>
                <w:sz w:val="20"/>
                <w:szCs w:val="20"/>
              </w:rPr>
            </w:pPr>
          </w:p>
          <w:p w14:paraId="5E53E376" w14:textId="77777777" w:rsidR="00C61545" w:rsidRPr="00494361" w:rsidRDefault="00C61545" w:rsidP="00C61545">
            <w:pPr>
              <w:spacing w:line="259" w:lineRule="auto"/>
              <w:rPr>
                <w:rFonts w:ascii="Arial" w:eastAsia="Times New Roman" w:hAnsi="Arial" w:cs="Arial"/>
                <w:sz w:val="20"/>
                <w:szCs w:val="20"/>
              </w:rPr>
            </w:pPr>
          </w:p>
          <w:p w14:paraId="534A0E3E" w14:textId="77777777" w:rsidR="00C61545" w:rsidRPr="00494361" w:rsidRDefault="00C61545" w:rsidP="00C61545">
            <w:pPr>
              <w:rPr>
                <w:rFonts w:ascii="Arial" w:eastAsia="Times New Roman" w:hAnsi="Arial" w:cs="Arial"/>
                <w:sz w:val="20"/>
                <w:szCs w:val="20"/>
              </w:rPr>
            </w:pPr>
          </w:p>
          <w:p w14:paraId="5B113B56" w14:textId="77777777" w:rsidR="00C61545" w:rsidRPr="00494361" w:rsidRDefault="00C61545" w:rsidP="00C61545">
            <w:pPr>
              <w:rPr>
                <w:rFonts w:ascii="Arial" w:eastAsia="Times New Roman" w:hAnsi="Arial" w:cs="Arial"/>
                <w:sz w:val="20"/>
                <w:szCs w:val="20"/>
              </w:rPr>
            </w:pPr>
          </w:p>
        </w:tc>
        <w:tc>
          <w:tcPr>
            <w:tcW w:w="2700" w:type="dxa"/>
          </w:tcPr>
          <w:p w14:paraId="3F1E31C7" w14:textId="77777777" w:rsidR="00C61545" w:rsidRPr="00494361" w:rsidRDefault="00C61545" w:rsidP="00C61545">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lastRenderedPageBreak/>
              <w:t>DCC will demonstrate that financial resources are sufficient and flexible enough to support the mission by achieving a Primary Reserve Ratio of at least 0.27 in FYE 18 (auditor target is 0.4).</w:t>
            </w:r>
          </w:p>
        </w:tc>
        <w:tc>
          <w:tcPr>
            <w:tcW w:w="2250" w:type="dxa"/>
          </w:tcPr>
          <w:p w14:paraId="0468697A" w14:textId="120A393D" w:rsidR="00C61545" w:rsidRPr="00494361" w:rsidRDefault="00C61545" w:rsidP="00C61545">
            <w:pPr>
              <w:spacing w:line="259" w:lineRule="auto"/>
              <w:rPr>
                <w:rFonts w:ascii="Arial" w:eastAsia="Times New Roman" w:hAnsi="Arial" w:cs="Arial"/>
                <w:sz w:val="20"/>
                <w:szCs w:val="20"/>
              </w:rPr>
            </w:pPr>
            <w:r>
              <w:rPr>
                <w:rStyle w:val="normaltextrun"/>
                <w:rFonts w:ascii="Arial" w:hAnsi="Arial" w:cs="Arial"/>
                <w:sz w:val="20"/>
                <w:szCs w:val="20"/>
              </w:rPr>
              <w:t>0.24</w:t>
            </w:r>
            <w:r>
              <w:rPr>
                <w:rStyle w:val="eop"/>
                <w:rFonts w:ascii="Arial" w:hAnsi="Arial" w:cs="Arial"/>
                <w:sz w:val="20"/>
                <w:szCs w:val="20"/>
              </w:rPr>
              <w:t> </w:t>
            </w:r>
          </w:p>
        </w:tc>
        <w:tc>
          <w:tcPr>
            <w:tcW w:w="3870" w:type="dxa"/>
          </w:tcPr>
          <w:p w14:paraId="702B4F6B" w14:textId="65585B4C" w:rsidR="00C61545" w:rsidRPr="00494361" w:rsidRDefault="00C61545" w:rsidP="00C61545">
            <w:pPr>
              <w:spacing w:line="259" w:lineRule="auto"/>
              <w:rPr>
                <w:rFonts w:ascii="Arial" w:eastAsia="Times New Roman" w:hAnsi="Arial" w:cs="Arial"/>
                <w:sz w:val="20"/>
                <w:szCs w:val="20"/>
              </w:rPr>
            </w:pPr>
            <w:r>
              <w:rPr>
                <w:rStyle w:val="normaltextrun"/>
                <w:rFonts w:ascii="Arial" w:hAnsi="Arial" w:cs="Arial"/>
                <w:sz w:val="20"/>
                <w:szCs w:val="20"/>
              </w:rPr>
              <w:t>Lower due to high expenses with operating loss.</w:t>
            </w:r>
            <w:r>
              <w:rPr>
                <w:rStyle w:val="eop"/>
                <w:rFonts w:ascii="Arial" w:hAnsi="Arial" w:cs="Arial"/>
                <w:sz w:val="20"/>
                <w:szCs w:val="20"/>
              </w:rPr>
              <w:t> </w:t>
            </w:r>
          </w:p>
        </w:tc>
        <w:tc>
          <w:tcPr>
            <w:tcW w:w="3536" w:type="dxa"/>
          </w:tcPr>
          <w:p w14:paraId="4892AEE3" w14:textId="224CEC41" w:rsidR="00C61545" w:rsidRPr="00494361" w:rsidRDefault="04FEF0D8" w:rsidP="04FEF0D8">
            <w:pPr>
              <w:spacing w:line="259" w:lineRule="auto"/>
              <w:rPr>
                <w:rFonts w:ascii="Arial" w:eastAsia="Times New Roman" w:hAnsi="Arial" w:cs="Arial"/>
                <w:sz w:val="20"/>
                <w:szCs w:val="20"/>
              </w:rPr>
            </w:pPr>
            <w:r w:rsidRPr="04FEF0D8">
              <w:rPr>
                <w:rFonts w:ascii="Arial" w:eastAsia="Times New Roman" w:hAnsi="Arial" w:cs="Arial"/>
                <w:b/>
                <w:bCs/>
                <w:sz w:val="20"/>
                <w:szCs w:val="20"/>
              </w:rPr>
              <w:t>Recommendation:</w:t>
            </w:r>
            <w:r w:rsidRPr="04FEF0D8">
              <w:rPr>
                <w:rFonts w:ascii="Arial" w:eastAsia="Times New Roman" w:hAnsi="Arial" w:cs="Arial"/>
                <w:sz w:val="20"/>
                <w:szCs w:val="20"/>
              </w:rPr>
              <w:t xml:space="preserve">  The one-fund fundraising campaign that will run for at least 2 fiscal years beginning 2019-2020 will have a significant </w:t>
            </w:r>
            <w:proofErr w:type="spellStart"/>
            <w:r w:rsidRPr="04FEF0D8">
              <w:rPr>
                <w:rFonts w:ascii="Arial" w:eastAsia="Times New Roman" w:hAnsi="Arial" w:cs="Arial"/>
                <w:sz w:val="20"/>
                <w:szCs w:val="20"/>
              </w:rPr>
              <w:t>compontent</w:t>
            </w:r>
            <w:proofErr w:type="spellEnd"/>
            <w:r w:rsidRPr="04FEF0D8">
              <w:rPr>
                <w:rFonts w:ascii="Arial" w:eastAsia="Times New Roman" w:hAnsi="Arial" w:cs="Arial"/>
                <w:sz w:val="20"/>
                <w:szCs w:val="20"/>
              </w:rPr>
              <w:t xml:space="preserve"> devoted to endowment, quasi-endowment, and cash reserves.</w:t>
            </w:r>
          </w:p>
        </w:tc>
      </w:tr>
      <w:tr w:rsidR="0009123C" w:rsidRPr="00494361" w14:paraId="1BCFC4F5" w14:textId="77777777" w:rsidTr="30164B78">
        <w:tc>
          <w:tcPr>
            <w:tcW w:w="2610" w:type="dxa"/>
            <w:vMerge/>
          </w:tcPr>
          <w:p w14:paraId="06AB51E9" w14:textId="77777777" w:rsidR="0009123C" w:rsidRPr="00494361" w:rsidRDefault="0009123C" w:rsidP="0009123C">
            <w:pPr>
              <w:ind w:left="360"/>
              <w:rPr>
                <w:rFonts w:ascii="Arial" w:hAnsi="Arial" w:cs="Arial"/>
                <w:sz w:val="20"/>
                <w:szCs w:val="20"/>
              </w:rPr>
            </w:pPr>
          </w:p>
        </w:tc>
        <w:tc>
          <w:tcPr>
            <w:tcW w:w="2700" w:type="dxa"/>
          </w:tcPr>
          <w:p w14:paraId="7572062C" w14:textId="77777777" w:rsidR="0009123C" w:rsidRPr="00494361" w:rsidRDefault="0009123C" w:rsidP="0009123C">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operating results that indicate it is living within available resources by achieving a net income ratio of at least 2.5% in FYE 18 (auditor target is 3%).</w:t>
            </w:r>
          </w:p>
        </w:tc>
        <w:tc>
          <w:tcPr>
            <w:tcW w:w="2250" w:type="dxa"/>
          </w:tcPr>
          <w:p w14:paraId="3263BE78" w14:textId="031D0ADB" w:rsidR="0009123C" w:rsidRPr="00494361" w:rsidRDefault="0009123C" w:rsidP="0009123C">
            <w:pPr>
              <w:spacing w:line="259" w:lineRule="auto"/>
              <w:rPr>
                <w:rFonts w:ascii="Arial" w:eastAsia="Times New Roman" w:hAnsi="Arial" w:cs="Arial"/>
                <w:sz w:val="20"/>
                <w:szCs w:val="20"/>
              </w:rPr>
            </w:pPr>
            <w:r>
              <w:rPr>
                <w:rStyle w:val="normaltextrun"/>
                <w:rFonts w:ascii="Arial" w:hAnsi="Arial" w:cs="Arial"/>
                <w:sz w:val="20"/>
                <w:szCs w:val="20"/>
              </w:rPr>
              <w:t>(.04) </w:t>
            </w:r>
            <w:r>
              <w:rPr>
                <w:rStyle w:val="eop"/>
                <w:rFonts w:ascii="Arial" w:hAnsi="Arial" w:cs="Arial"/>
                <w:sz w:val="20"/>
                <w:szCs w:val="20"/>
              </w:rPr>
              <w:t> </w:t>
            </w:r>
          </w:p>
        </w:tc>
        <w:tc>
          <w:tcPr>
            <w:tcW w:w="3870" w:type="dxa"/>
          </w:tcPr>
          <w:p w14:paraId="7EF7FDD2" w14:textId="0C362C95" w:rsidR="0009123C" w:rsidRPr="00494361" w:rsidRDefault="0009123C" w:rsidP="0009123C">
            <w:pPr>
              <w:spacing w:line="259" w:lineRule="auto"/>
              <w:rPr>
                <w:rFonts w:ascii="Arial" w:eastAsia="Times New Roman" w:hAnsi="Arial" w:cs="Arial"/>
                <w:sz w:val="20"/>
                <w:szCs w:val="20"/>
              </w:rPr>
            </w:pPr>
            <w:r>
              <w:rPr>
                <w:rStyle w:val="normaltextrun"/>
                <w:rFonts w:ascii="Arial" w:hAnsi="Arial" w:cs="Arial"/>
                <w:sz w:val="20"/>
                <w:szCs w:val="20"/>
              </w:rPr>
              <w:t>Negative due to operating losses.</w:t>
            </w:r>
            <w:r>
              <w:rPr>
                <w:rStyle w:val="eop"/>
                <w:rFonts w:ascii="Arial" w:hAnsi="Arial" w:cs="Arial"/>
                <w:sz w:val="20"/>
                <w:szCs w:val="20"/>
              </w:rPr>
              <w:t> </w:t>
            </w:r>
          </w:p>
        </w:tc>
        <w:tc>
          <w:tcPr>
            <w:tcW w:w="3536" w:type="dxa"/>
          </w:tcPr>
          <w:p w14:paraId="6B7860C3" w14:textId="4068F246" w:rsidR="0009123C" w:rsidRPr="00494361" w:rsidRDefault="04FEF0D8" w:rsidP="04FEF0D8">
            <w:pPr>
              <w:spacing w:line="259" w:lineRule="auto"/>
              <w:rPr>
                <w:rFonts w:ascii="Arial" w:eastAsia="Times New Roman" w:hAnsi="Arial" w:cs="Arial"/>
                <w:b/>
                <w:bCs/>
                <w:i/>
                <w:iCs/>
                <w:sz w:val="20"/>
                <w:szCs w:val="20"/>
              </w:rPr>
            </w:pPr>
            <w:r w:rsidRPr="04FEF0D8">
              <w:rPr>
                <w:rFonts w:ascii="Arial" w:eastAsia="Times New Roman" w:hAnsi="Arial" w:cs="Arial"/>
                <w:b/>
                <w:bCs/>
                <w:sz w:val="20"/>
                <w:szCs w:val="20"/>
              </w:rPr>
              <w:t xml:space="preserve">Recommendation:  </w:t>
            </w:r>
            <w:r w:rsidRPr="04FEF0D8">
              <w:rPr>
                <w:rFonts w:ascii="Arial" w:eastAsia="Times New Roman" w:hAnsi="Arial" w:cs="Arial"/>
                <w:sz w:val="20"/>
                <w:szCs w:val="20"/>
              </w:rPr>
              <w:t xml:space="preserve">2019-2020 enrollment revenue efforts will focus on growth of non-traditional </w:t>
            </w:r>
            <w:r w:rsidR="00AE343C" w:rsidRPr="04FEF0D8">
              <w:rPr>
                <w:rFonts w:ascii="Arial" w:eastAsia="Times New Roman" w:hAnsi="Arial" w:cs="Arial"/>
                <w:sz w:val="20"/>
                <w:szCs w:val="20"/>
              </w:rPr>
              <w:t>populations</w:t>
            </w:r>
            <w:r w:rsidRPr="04FEF0D8">
              <w:rPr>
                <w:rFonts w:ascii="Arial" w:eastAsia="Times New Roman" w:hAnsi="Arial" w:cs="Arial"/>
                <w:sz w:val="20"/>
                <w:szCs w:val="20"/>
              </w:rPr>
              <w:t xml:space="preserve">, and a </w:t>
            </w:r>
            <w:r w:rsidR="00AE343C" w:rsidRPr="04FEF0D8">
              <w:rPr>
                <w:rFonts w:ascii="Arial" w:eastAsia="Times New Roman" w:hAnsi="Arial" w:cs="Arial"/>
                <w:sz w:val="20"/>
                <w:szCs w:val="20"/>
              </w:rPr>
              <w:t>significantly</w:t>
            </w:r>
            <w:r w:rsidRPr="04FEF0D8">
              <w:rPr>
                <w:rFonts w:ascii="Arial" w:eastAsia="Times New Roman" w:hAnsi="Arial" w:cs="Arial"/>
                <w:sz w:val="20"/>
                <w:szCs w:val="20"/>
              </w:rPr>
              <w:t xml:space="preserve"> increased summer program across all student groups which will positively impact net income.</w:t>
            </w:r>
          </w:p>
          <w:p w14:paraId="76160D79" w14:textId="06512D45" w:rsidR="0009123C" w:rsidRPr="00494361" w:rsidRDefault="0009123C" w:rsidP="04FEF0D8">
            <w:pPr>
              <w:spacing w:line="259" w:lineRule="auto"/>
              <w:rPr>
                <w:rFonts w:ascii="Arial" w:eastAsia="Times New Roman" w:hAnsi="Arial" w:cs="Arial"/>
                <w:sz w:val="20"/>
                <w:szCs w:val="20"/>
              </w:rPr>
            </w:pPr>
          </w:p>
          <w:p w14:paraId="0AD155A8" w14:textId="717A281C" w:rsidR="0009123C" w:rsidRPr="00494361" w:rsidRDefault="30164B78" w:rsidP="04FEF0D8">
            <w:pPr>
              <w:spacing w:line="259" w:lineRule="auto"/>
              <w:rPr>
                <w:rFonts w:ascii="Arial" w:eastAsia="Times New Roman" w:hAnsi="Arial" w:cs="Arial"/>
                <w:b/>
                <w:bCs/>
                <w:i/>
                <w:iCs/>
                <w:sz w:val="20"/>
                <w:szCs w:val="20"/>
              </w:rPr>
            </w:pPr>
            <w:r w:rsidRPr="30164B78">
              <w:rPr>
                <w:rFonts w:ascii="Arial" w:eastAsia="Times New Roman" w:hAnsi="Arial" w:cs="Arial"/>
                <w:b/>
                <w:bCs/>
                <w:sz w:val="20"/>
                <w:szCs w:val="20"/>
              </w:rPr>
              <w:t>Recommendation:</w:t>
            </w:r>
            <w:r w:rsidRPr="30164B78">
              <w:rPr>
                <w:rFonts w:ascii="Arial" w:eastAsia="Times New Roman" w:hAnsi="Arial" w:cs="Arial"/>
                <w:sz w:val="20"/>
                <w:szCs w:val="20"/>
              </w:rPr>
              <w:t xml:space="preserve">   The one-fund campaign includes </w:t>
            </w:r>
            <w:r w:rsidR="00AE343C" w:rsidRPr="30164B78">
              <w:rPr>
                <w:rFonts w:ascii="Arial" w:eastAsia="Times New Roman" w:hAnsi="Arial" w:cs="Arial"/>
                <w:sz w:val="20"/>
                <w:szCs w:val="20"/>
              </w:rPr>
              <w:t>additional</w:t>
            </w:r>
            <w:r w:rsidRPr="30164B78">
              <w:rPr>
                <w:rFonts w:ascii="Arial" w:eastAsia="Times New Roman" w:hAnsi="Arial" w:cs="Arial"/>
                <w:sz w:val="20"/>
                <w:szCs w:val="20"/>
              </w:rPr>
              <w:t xml:space="preserve"> operational funds </w:t>
            </w:r>
            <w:proofErr w:type="gramStart"/>
            <w:r w:rsidRPr="30164B78">
              <w:rPr>
                <w:rFonts w:ascii="Arial" w:eastAsia="Times New Roman" w:hAnsi="Arial" w:cs="Arial"/>
                <w:sz w:val="20"/>
                <w:szCs w:val="20"/>
              </w:rPr>
              <w:t>in excess of</w:t>
            </w:r>
            <w:proofErr w:type="gramEnd"/>
            <w:r w:rsidRPr="30164B78">
              <w:rPr>
                <w:rFonts w:ascii="Arial" w:eastAsia="Times New Roman" w:hAnsi="Arial" w:cs="Arial"/>
                <w:sz w:val="20"/>
                <w:szCs w:val="20"/>
              </w:rPr>
              <w:t xml:space="preserve"> current needs, while funding initiatives (scholarships, new academic programs, etc.) and expansion.  </w:t>
            </w:r>
          </w:p>
        </w:tc>
      </w:tr>
      <w:tr w:rsidR="00E274C9" w:rsidRPr="00494361" w14:paraId="4E833D88" w14:textId="77777777" w:rsidTr="30164B78">
        <w:tc>
          <w:tcPr>
            <w:tcW w:w="2610" w:type="dxa"/>
            <w:vMerge/>
          </w:tcPr>
          <w:p w14:paraId="0CC3A3F4" w14:textId="77777777" w:rsidR="00E274C9" w:rsidRPr="00494361" w:rsidRDefault="00E274C9" w:rsidP="00E274C9">
            <w:pPr>
              <w:ind w:left="360"/>
              <w:rPr>
                <w:rFonts w:ascii="Arial" w:hAnsi="Arial" w:cs="Arial"/>
                <w:sz w:val="20"/>
                <w:szCs w:val="20"/>
              </w:rPr>
            </w:pPr>
          </w:p>
        </w:tc>
        <w:tc>
          <w:tcPr>
            <w:tcW w:w="2700" w:type="dxa"/>
          </w:tcPr>
          <w:p w14:paraId="48757CEA" w14:textId="77777777" w:rsidR="00E274C9" w:rsidRPr="00494361" w:rsidRDefault="00E274C9" w:rsidP="00E274C9">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that financial asset performance is adequate to support the strategic direction by achieving a return on total net assets of at least 6% each fiscal year (auditor target is 6%).</w:t>
            </w:r>
          </w:p>
        </w:tc>
        <w:tc>
          <w:tcPr>
            <w:tcW w:w="2250" w:type="dxa"/>
          </w:tcPr>
          <w:p w14:paraId="5E45FC77" w14:textId="425292A5" w:rsidR="00E274C9" w:rsidRPr="00494361" w:rsidRDefault="00E274C9" w:rsidP="00E274C9">
            <w:pPr>
              <w:spacing w:line="259" w:lineRule="auto"/>
              <w:rPr>
                <w:rFonts w:ascii="Arial" w:eastAsia="Times New Roman" w:hAnsi="Arial" w:cs="Arial"/>
                <w:sz w:val="20"/>
                <w:szCs w:val="20"/>
              </w:rPr>
            </w:pPr>
            <w:r>
              <w:rPr>
                <w:rStyle w:val="normaltextrun"/>
                <w:rFonts w:ascii="Arial" w:hAnsi="Arial" w:cs="Arial"/>
                <w:sz w:val="20"/>
                <w:szCs w:val="20"/>
              </w:rPr>
              <w:t>(6.5) </w:t>
            </w:r>
            <w:r>
              <w:rPr>
                <w:rStyle w:val="eop"/>
                <w:rFonts w:ascii="Arial" w:hAnsi="Arial" w:cs="Arial"/>
                <w:sz w:val="20"/>
                <w:szCs w:val="20"/>
              </w:rPr>
              <w:t> </w:t>
            </w:r>
          </w:p>
        </w:tc>
        <w:tc>
          <w:tcPr>
            <w:tcW w:w="3870" w:type="dxa"/>
          </w:tcPr>
          <w:p w14:paraId="3989980E" w14:textId="74D0A3EC" w:rsidR="00E274C9" w:rsidRPr="00494361" w:rsidRDefault="00E274C9" w:rsidP="00E274C9">
            <w:pPr>
              <w:spacing w:line="259" w:lineRule="auto"/>
              <w:rPr>
                <w:rFonts w:ascii="Arial" w:eastAsia="Times New Roman" w:hAnsi="Arial" w:cs="Arial"/>
                <w:sz w:val="20"/>
                <w:szCs w:val="20"/>
              </w:rPr>
            </w:pPr>
            <w:r>
              <w:rPr>
                <w:rStyle w:val="normaltextrun"/>
                <w:rFonts w:ascii="Arial" w:hAnsi="Arial" w:cs="Arial"/>
                <w:sz w:val="20"/>
                <w:szCs w:val="20"/>
              </w:rPr>
              <w:t>Negative due to operating losses.</w:t>
            </w:r>
            <w:r>
              <w:rPr>
                <w:rStyle w:val="eop"/>
                <w:rFonts w:ascii="Arial" w:hAnsi="Arial" w:cs="Arial"/>
                <w:sz w:val="20"/>
                <w:szCs w:val="20"/>
              </w:rPr>
              <w:t> </w:t>
            </w:r>
          </w:p>
        </w:tc>
        <w:tc>
          <w:tcPr>
            <w:tcW w:w="3536" w:type="dxa"/>
          </w:tcPr>
          <w:p w14:paraId="6E9B150B" w14:textId="1AE7CCB3" w:rsidR="00E274C9" w:rsidRPr="00494361" w:rsidRDefault="04FEF0D8" w:rsidP="04FEF0D8">
            <w:pPr>
              <w:spacing w:line="259" w:lineRule="auto"/>
              <w:rPr>
                <w:rFonts w:ascii="Arial" w:eastAsia="Times New Roman" w:hAnsi="Arial" w:cs="Arial"/>
                <w:sz w:val="20"/>
                <w:szCs w:val="20"/>
              </w:rPr>
            </w:pPr>
            <w:r w:rsidRPr="04FEF0D8">
              <w:rPr>
                <w:rFonts w:ascii="Arial" w:eastAsia="Times New Roman" w:hAnsi="Arial" w:cs="Arial"/>
                <w:b/>
                <w:bCs/>
                <w:sz w:val="20"/>
                <w:szCs w:val="20"/>
              </w:rPr>
              <w:t>Recommendation:</w:t>
            </w:r>
            <w:r w:rsidRPr="04FEF0D8">
              <w:rPr>
                <w:rFonts w:ascii="Arial" w:eastAsia="Times New Roman" w:hAnsi="Arial" w:cs="Arial"/>
                <w:sz w:val="20"/>
                <w:szCs w:val="20"/>
              </w:rPr>
              <w:t xml:space="preserve">  Enrollment revenue will not </w:t>
            </w:r>
            <w:r w:rsidR="00AE343C" w:rsidRPr="04FEF0D8">
              <w:rPr>
                <w:rFonts w:ascii="Arial" w:eastAsia="Times New Roman" w:hAnsi="Arial" w:cs="Arial"/>
                <w:sz w:val="20"/>
                <w:szCs w:val="20"/>
              </w:rPr>
              <w:t>likely</w:t>
            </w:r>
            <w:r w:rsidRPr="04FEF0D8">
              <w:rPr>
                <w:rFonts w:ascii="Arial" w:eastAsia="Times New Roman" w:hAnsi="Arial" w:cs="Arial"/>
                <w:sz w:val="20"/>
                <w:szCs w:val="20"/>
              </w:rPr>
              <w:t xml:space="preserve"> help this target during the 2019-2020 year, although future innovative academic programs (in development), will address this in 2020-2021.  However, the one-fund campaign, even if modestly successful in the first year, could meet or exceed this </w:t>
            </w:r>
            <w:proofErr w:type="spellStart"/>
            <w:r w:rsidRPr="04FEF0D8">
              <w:rPr>
                <w:rFonts w:ascii="Arial" w:eastAsia="Times New Roman" w:hAnsi="Arial" w:cs="Arial"/>
                <w:sz w:val="20"/>
                <w:szCs w:val="20"/>
              </w:rPr>
              <w:t>tartget</w:t>
            </w:r>
            <w:proofErr w:type="spellEnd"/>
            <w:r w:rsidRPr="04FEF0D8">
              <w:rPr>
                <w:rFonts w:ascii="Arial" w:eastAsia="Times New Roman" w:hAnsi="Arial" w:cs="Arial"/>
                <w:sz w:val="20"/>
                <w:szCs w:val="20"/>
              </w:rPr>
              <w:t xml:space="preserve"> in 2019-2020.</w:t>
            </w:r>
          </w:p>
        </w:tc>
      </w:tr>
      <w:tr w:rsidR="00465015" w:rsidRPr="00494361" w14:paraId="38BD8606" w14:textId="77777777" w:rsidTr="30164B78">
        <w:tc>
          <w:tcPr>
            <w:tcW w:w="2610" w:type="dxa"/>
            <w:vMerge/>
          </w:tcPr>
          <w:p w14:paraId="1BDC7209" w14:textId="77777777" w:rsidR="00465015" w:rsidRPr="00494361" w:rsidRDefault="00465015" w:rsidP="00465015">
            <w:pPr>
              <w:ind w:left="360"/>
              <w:rPr>
                <w:rFonts w:ascii="Arial" w:hAnsi="Arial" w:cs="Arial"/>
                <w:sz w:val="20"/>
                <w:szCs w:val="20"/>
              </w:rPr>
            </w:pPr>
          </w:p>
        </w:tc>
        <w:tc>
          <w:tcPr>
            <w:tcW w:w="2700" w:type="dxa"/>
          </w:tcPr>
          <w:p w14:paraId="730F7EC3" w14:textId="77777777" w:rsidR="00465015" w:rsidRPr="00494361" w:rsidRDefault="00465015" w:rsidP="00465015">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that debt is managed strategically by ensuring that adequate expendable net assets are available to cover debt should it need to settle debt on the balance sheet date, by achieving a Viability Score of at least 0.5 in FYE 18 (auditor target is 1.25).</w:t>
            </w:r>
          </w:p>
        </w:tc>
        <w:tc>
          <w:tcPr>
            <w:tcW w:w="2250" w:type="dxa"/>
          </w:tcPr>
          <w:p w14:paraId="347EE139" w14:textId="50D05ECB" w:rsidR="00465015" w:rsidRPr="00494361" w:rsidRDefault="00465015" w:rsidP="00465015">
            <w:pPr>
              <w:spacing w:line="259" w:lineRule="auto"/>
              <w:rPr>
                <w:rFonts w:ascii="Arial" w:eastAsia="Times New Roman" w:hAnsi="Arial" w:cs="Arial"/>
                <w:sz w:val="20"/>
                <w:szCs w:val="20"/>
              </w:rPr>
            </w:pPr>
            <w:r>
              <w:rPr>
                <w:rStyle w:val="normaltextrun"/>
                <w:rFonts w:ascii="Arial" w:hAnsi="Arial" w:cs="Arial"/>
                <w:sz w:val="20"/>
                <w:szCs w:val="20"/>
              </w:rPr>
              <w:t>0.46 </w:t>
            </w:r>
            <w:r>
              <w:rPr>
                <w:rStyle w:val="eop"/>
                <w:rFonts w:ascii="Arial" w:hAnsi="Arial" w:cs="Arial"/>
                <w:sz w:val="20"/>
                <w:szCs w:val="20"/>
              </w:rPr>
              <w:t> </w:t>
            </w:r>
          </w:p>
        </w:tc>
        <w:tc>
          <w:tcPr>
            <w:tcW w:w="3870" w:type="dxa"/>
          </w:tcPr>
          <w:p w14:paraId="5E952AE5" w14:textId="2E73208B" w:rsidR="00465015" w:rsidRPr="00494361" w:rsidRDefault="00465015" w:rsidP="00465015">
            <w:pPr>
              <w:spacing w:line="259" w:lineRule="auto"/>
              <w:rPr>
                <w:rFonts w:ascii="Arial" w:eastAsia="Times New Roman" w:hAnsi="Arial" w:cs="Arial"/>
                <w:sz w:val="20"/>
                <w:szCs w:val="20"/>
              </w:rPr>
            </w:pPr>
            <w:r>
              <w:rPr>
                <w:rStyle w:val="normaltextrun"/>
                <w:rFonts w:ascii="Arial" w:hAnsi="Arial" w:cs="Arial"/>
                <w:sz w:val="20"/>
                <w:szCs w:val="20"/>
              </w:rPr>
              <w:t>Target almost met.  Operating losses decreased unrestricted net assets so less was available to cover debt should it need to settle early.</w:t>
            </w:r>
            <w:r>
              <w:rPr>
                <w:rStyle w:val="eop"/>
                <w:rFonts w:ascii="Arial" w:hAnsi="Arial" w:cs="Arial"/>
                <w:sz w:val="20"/>
                <w:szCs w:val="20"/>
              </w:rPr>
              <w:t> </w:t>
            </w:r>
          </w:p>
        </w:tc>
        <w:tc>
          <w:tcPr>
            <w:tcW w:w="3536" w:type="dxa"/>
          </w:tcPr>
          <w:p w14:paraId="1B9B8802" w14:textId="21B24133" w:rsidR="00465015" w:rsidRPr="00494361" w:rsidRDefault="04FEF0D8" w:rsidP="04FEF0D8">
            <w:pPr>
              <w:spacing w:line="259" w:lineRule="auto"/>
              <w:rPr>
                <w:rFonts w:ascii="Arial" w:eastAsia="Times New Roman" w:hAnsi="Arial" w:cs="Arial"/>
                <w:sz w:val="20"/>
                <w:szCs w:val="20"/>
              </w:rPr>
            </w:pPr>
            <w:r w:rsidRPr="04FEF0D8">
              <w:rPr>
                <w:rFonts w:ascii="Arial" w:eastAsia="Times New Roman" w:hAnsi="Arial" w:cs="Arial"/>
                <w:b/>
                <w:bCs/>
                <w:sz w:val="20"/>
                <w:szCs w:val="20"/>
              </w:rPr>
              <w:t>Recommendation:</w:t>
            </w:r>
            <w:r w:rsidRPr="04FEF0D8">
              <w:rPr>
                <w:rFonts w:ascii="Arial" w:eastAsia="Times New Roman" w:hAnsi="Arial" w:cs="Arial"/>
                <w:sz w:val="20"/>
                <w:szCs w:val="20"/>
              </w:rPr>
              <w:t xml:space="preserve">  The one-fund campaign will focus on increasing reserves, including cash, short-term investments, quasi-endowment, and endowment.</w:t>
            </w:r>
          </w:p>
        </w:tc>
      </w:tr>
      <w:tr w:rsidR="00FD2660" w:rsidRPr="00494361" w14:paraId="1B9EFD37" w14:textId="77777777" w:rsidTr="30164B78">
        <w:tc>
          <w:tcPr>
            <w:tcW w:w="2610" w:type="dxa"/>
            <w:vMerge/>
          </w:tcPr>
          <w:p w14:paraId="59CB7117" w14:textId="77777777" w:rsidR="00FD2660" w:rsidRPr="00494361" w:rsidRDefault="00FD2660" w:rsidP="00FD2660">
            <w:pPr>
              <w:ind w:left="360"/>
              <w:rPr>
                <w:rFonts w:ascii="Arial" w:hAnsi="Arial" w:cs="Arial"/>
                <w:sz w:val="20"/>
                <w:szCs w:val="20"/>
              </w:rPr>
            </w:pPr>
          </w:p>
        </w:tc>
        <w:tc>
          <w:tcPr>
            <w:tcW w:w="2700" w:type="dxa"/>
          </w:tcPr>
          <w:p w14:paraId="6CBE622F" w14:textId="77777777" w:rsidR="00FD2660" w:rsidRPr="00494361" w:rsidRDefault="00FD2660" w:rsidP="00FD2660">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 xml:space="preserve">DCC will demonstrate overall financial health by achieving a Composite Financial Index of 2.8 in FYE 18 (auditor target minimum of 3 to "direct resources </w:t>
            </w:r>
            <w:r w:rsidRPr="40678E72">
              <w:rPr>
                <w:rFonts w:ascii="Arial" w:eastAsia="Arial" w:hAnsi="Arial" w:cs="Arial"/>
                <w:sz w:val="20"/>
                <w:szCs w:val="20"/>
              </w:rPr>
              <w:lastRenderedPageBreak/>
              <w:t>to allow transformation).</w:t>
            </w:r>
          </w:p>
        </w:tc>
        <w:tc>
          <w:tcPr>
            <w:tcW w:w="2250" w:type="dxa"/>
          </w:tcPr>
          <w:p w14:paraId="5EC99551" w14:textId="3B38AF6F" w:rsidR="00FD2660" w:rsidRPr="00494361" w:rsidRDefault="00FD2660" w:rsidP="00FD2660">
            <w:pPr>
              <w:spacing w:line="259" w:lineRule="auto"/>
              <w:rPr>
                <w:rFonts w:ascii="Arial" w:eastAsia="Times New Roman" w:hAnsi="Arial" w:cs="Arial"/>
                <w:sz w:val="20"/>
                <w:szCs w:val="20"/>
              </w:rPr>
            </w:pPr>
            <w:r>
              <w:rPr>
                <w:rStyle w:val="normaltextrun"/>
                <w:rFonts w:ascii="Arial" w:hAnsi="Arial" w:cs="Arial"/>
                <w:sz w:val="20"/>
                <w:szCs w:val="20"/>
              </w:rPr>
              <w:lastRenderedPageBreak/>
              <w:t>0.04 </w:t>
            </w:r>
            <w:r>
              <w:rPr>
                <w:rStyle w:val="eop"/>
                <w:rFonts w:ascii="Arial" w:hAnsi="Arial" w:cs="Arial"/>
                <w:sz w:val="20"/>
                <w:szCs w:val="20"/>
              </w:rPr>
              <w:t> </w:t>
            </w:r>
          </w:p>
        </w:tc>
        <w:tc>
          <w:tcPr>
            <w:tcW w:w="3870" w:type="dxa"/>
          </w:tcPr>
          <w:p w14:paraId="139561A7" w14:textId="08AEFD09" w:rsidR="00FD2660" w:rsidRPr="00494361" w:rsidRDefault="00FD2660" w:rsidP="00FD2660">
            <w:pPr>
              <w:spacing w:line="259" w:lineRule="auto"/>
              <w:rPr>
                <w:rFonts w:ascii="Arial" w:eastAsia="Times New Roman" w:hAnsi="Arial" w:cs="Arial"/>
                <w:sz w:val="20"/>
                <w:szCs w:val="20"/>
              </w:rPr>
            </w:pPr>
            <w:r>
              <w:rPr>
                <w:rStyle w:val="normaltextrun"/>
                <w:rFonts w:ascii="Arial" w:hAnsi="Arial" w:cs="Arial"/>
                <w:sz w:val="20"/>
                <w:szCs w:val="20"/>
              </w:rPr>
              <w:t>Low due to operating losses.  Net Income and Return on Net Asset ratios were both negative which lower this score.</w:t>
            </w:r>
            <w:r>
              <w:rPr>
                <w:rStyle w:val="eop"/>
                <w:rFonts w:ascii="Arial" w:hAnsi="Arial" w:cs="Arial"/>
                <w:sz w:val="20"/>
                <w:szCs w:val="20"/>
              </w:rPr>
              <w:t> </w:t>
            </w:r>
          </w:p>
        </w:tc>
        <w:tc>
          <w:tcPr>
            <w:tcW w:w="3536" w:type="dxa"/>
          </w:tcPr>
          <w:p w14:paraId="64D006BA" w14:textId="41146D65" w:rsidR="00FD2660" w:rsidRPr="00494361" w:rsidRDefault="04FEF0D8" w:rsidP="04FEF0D8">
            <w:pPr>
              <w:spacing w:line="259" w:lineRule="auto"/>
              <w:rPr>
                <w:rFonts w:ascii="Arial" w:eastAsia="Times New Roman" w:hAnsi="Arial" w:cs="Arial"/>
                <w:sz w:val="20"/>
                <w:szCs w:val="20"/>
              </w:rPr>
            </w:pPr>
            <w:r w:rsidRPr="04FEF0D8">
              <w:rPr>
                <w:rFonts w:ascii="Arial" w:eastAsia="Times New Roman" w:hAnsi="Arial" w:cs="Arial"/>
                <w:b/>
                <w:bCs/>
                <w:sz w:val="20"/>
                <w:szCs w:val="20"/>
              </w:rPr>
              <w:t xml:space="preserve">Recommendation: </w:t>
            </w:r>
            <w:r w:rsidRPr="04FEF0D8">
              <w:rPr>
                <w:rFonts w:ascii="Arial" w:eastAsia="Times New Roman" w:hAnsi="Arial" w:cs="Arial"/>
                <w:sz w:val="20"/>
                <w:szCs w:val="20"/>
              </w:rPr>
              <w:t xml:space="preserve"> Focus on maximizing enrollment revenue and new fundraising.  </w:t>
            </w:r>
          </w:p>
        </w:tc>
      </w:tr>
      <w:tr w:rsidR="00F4510E" w:rsidRPr="00494361" w14:paraId="5C40F46C" w14:textId="77777777" w:rsidTr="30164B78">
        <w:tc>
          <w:tcPr>
            <w:tcW w:w="2610" w:type="dxa"/>
            <w:vMerge/>
          </w:tcPr>
          <w:p w14:paraId="3D64F32F" w14:textId="77777777" w:rsidR="00F4510E" w:rsidRPr="00494361" w:rsidRDefault="00F4510E" w:rsidP="00F4510E">
            <w:pPr>
              <w:ind w:left="360"/>
              <w:rPr>
                <w:rFonts w:ascii="Arial" w:hAnsi="Arial" w:cs="Arial"/>
                <w:sz w:val="20"/>
                <w:szCs w:val="20"/>
              </w:rPr>
            </w:pPr>
          </w:p>
        </w:tc>
        <w:tc>
          <w:tcPr>
            <w:tcW w:w="2700" w:type="dxa"/>
          </w:tcPr>
          <w:p w14:paraId="64D2217F" w14:textId="77777777" w:rsidR="00F4510E" w:rsidRPr="00494361" w:rsidRDefault="00F4510E" w:rsidP="00F4510E">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overall financial health by a DOE Financial Responsibility Composite Score of at least 1.5 annually (1.5-3.0 score is considered financially responsible by DOE and accreditors).</w:t>
            </w:r>
          </w:p>
        </w:tc>
        <w:tc>
          <w:tcPr>
            <w:tcW w:w="2250" w:type="dxa"/>
          </w:tcPr>
          <w:p w14:paraId="6C5BF3A7" w14:textId="5537611E" w:rsidR="00F4510E" w:rsidRPr="00494361" w:rsidRDefault="00F4510E" w:rsidP="00F4510E">
            <w:pPr>
              <w:spacing w:line="259" w:lineRule="auto"/>
              <w:rPr>
                <w:rFonts w:ascii="Arial" w:eastAsia="Times New Roman" w:hAnsi="Arial" w:cs="Arial"/>
                <w:sz w:val="20"/>
                <w:szCs w:val="20"/>
              </w:rPr>
            </w:pPr>
            <w:r>
              <w:rPr>
                <w:rStyle w:val="normaltextrun"/>
                <w:rFonts w:ascii="Arial" w:hAnsi="Arial" w:cs="Arial"/>
                <w:sz w:val="20"/>
                <w:szCs w:val="20"/>
              </w:rPr>
              <w:t>2.2 </w:t>
            </w:r>
            <w:r>
              <w:rPr>
                <w:rStyle w:val="eop"/>
                <w:rFonts w:ascii="Arial" w:hAnsi="Arial" w:cs="Arial"/>
                <w:sz w:val="20"/>
                <w:szCs w:val="20"/>
              </w:rPr>
              <w:t> </w:t>
            </w:r>
          </w:p>
        </w:tc>
        <w:tc>
          <w:tcPr>
            <w:tcW w:w="3870" w:type="dxa"/>
          </w:tcPr>
          <w:p w14:paraId="60055B22" w14:textId="4895A3E6" w:rsidR="00F4510E" w:rsidRPr="00494361" w:rsidRDefault="00F4510E" w:rsidP="00F4510E">
            <w:pPr>
              <w:spacing w:line="259" w:lineRule="auto"/>
              <w:rPr>
                <w:rFonts w:ascii="Arial" w:eastAsia="Times New Roman" w:hAnsi="Arial" w:cs="Arial"/>
                <w:sz w:val="20"/>
                <w:szCs w:val="20"/>
              </w:rPr>
            </w:pPr>
            <w:r>
              <w:rPr>
                <w:rStyle w:val="normaltextrun"/>
                <w:rFonts w:ascii="Arial" w:hAnsi="Arial" w:cs="Arial"/>
                <w:sz w:val="20"/>
                <w:szCs w:val="20"/>
              </w:rPr>
              <w:t>Met target.</w:t>
            </w:r>
            <w:r>
              <w:rPr>
                <w:rStyle w:val="eop"/>
                <w:rFonts w:ascii="Arial" w:hAnsi="Arial" w:cs="Arial"/>
                <w:sz w:val="20"/>
                <w:szCs w:val="20"/>
              </w:rPr>
              <w:t> </w:t>
            </w:r>
          </w:p>
        </w:tc>
        <w:tc>
          <w:tcPr>
            <w:tcW w:w="3536" w:type="dxa"/>
          </w:tcPr>
          <w:p w14:paraId="48861E30" w14:textId="5195A0AE" w:rsidR="00F4510E" w:rsidRPr="00494361" w:rsidRDefault="04FEF0D8" w:rsidP="04FEF0D8">
            <w:pPr>
              <w:spacing w:line="259" w:lineRule="auto"/>
              <w:rPr>
                <w:rFonts w:ascii="Arial" w:eastAsia="Times New Roman" w:hAnsi="Arial" w:cs="Arial"/>
                <w:sz w:val="20"/>
                <w:szCs w:val="20"/>
              </w:rPr>
            </w:pPr>
            <w:r w:rsidRPr="04FEF0D8">
              <w:rPr>
                <w:rFonts w:ascii="Arial" w:eastAsia="Times New Roman" w:hAnsi="Arial" w:cs="Arial"/>
                <w:b/>
                <w:bCs/>
                <w:sz w:val="20"/>
                <w:szCs w:val="20"/>
              </w:rPr>
              <w:t>Recommendation:</w:t>
            </w:r>
            <w:r w:rsidRPr="04FEF0D8">
              <w:rPr>
                <w:rFonts w:ascii="Arial" w:eastAsia="Times New Roman" w:hAnsi="Arial" w:cs="Arial"/>
                <w:sz w:val="20"/>
                <w:szCs w:val="20"/>
              </w:rPr>
              <w:t xml:space="preserve">  Continue to work on increasing score through revenue and asset increase.  </w:t>
            </w:r>
          </w:p>
        </w:tc>
      </w:tr>
      <w:tr w:rsidR="000D5F3E" w:rsidRPr="00494361" w14:paraId="4D72D84F" w14:textId="77777777" w:rsidTr="30164B78">
        <w:tc>
          <w:tcPr>
            <w:tcW w:w="2610" w:type="dxa"/>
            <w:vMerge/>
          </w:tcPr>
          <w:p w14:paraId="42EDBD09" w14:textId="77777777" w:rsidR="000D5F3E" w:rsidRPr="00494361" w:rsidRDefault="000D5F3E" w:rsidP="000D5F3E">
            <w:pPr>
              <w:ind w:left="360"/>
              <w:rPr>
                <w:rFonts w:ascii="Arial" w:eastAsia="Arial" w:hAnsi="Arial" w:cs="Arial"/>
                <w:sz w:val="20"/>
                <w:szCs w:val="20"/>
              </w:rPr>
            </w:pPr>
          </w:p>
        </w:tc>
        <w:tc>
          <w:tcPr>
            <w:tcW w:w="2700" w:type="dxa"/>
          </w:tcPr>
          <w:p w14:paraId="3579C807" w14:textId="77777777" w:rsidR="000D5F3E" w:rsidRPr="00494361" w:rsidRDefault="000D5F3E" w:rsidP="000D5F3E">
            <w:pPr>
              <w:pStyle w:val="ListParagraph"/>
              <w:numPr>
                <w:ilvl w:val="0"/>
                <w:numId w:val="23"/>
              </w:numPr>
              <w:spacing w:line="259" w:lineRule="auto"/>
              <w:rPr>
                <w:rFonts w:ascii="Arial,Times New Roman" w:eastAsia="Arial,Times New Roman" w:hAnsi="Arial,Times New Roman" w:cs="Arial,Times New Roman"/>
                <w:sz w:val="20"/>
                <w:szCs w:val="20"/>
              </w:rPr>
            </w:pPr>
            <w:r w:rsidRPr="40678E72">
              <w:rPr>
                <w:rFonts w:ascii="Arial" w:eastAsia="Arial" w:hAnsi="Arial" w:cs="Arial"/>
                <w:sz w:val="20"/>
                <w:szCs w:val="20"/>
              </w:rPr>
              <w:t>DCC will demonstrate effectiveness of student affordability measures, including pricing and financial aid, adequate financial success of former students through gainful employment, and personal financial management education (curricular and co-curricular), by achieving a student loan default rate of less than 15%.</w:t>
            </w:r>
          </w:p>
        </w:tc>
        <w:tc>
          <w:tcPr>
            <w:tcW w:w="2250" w:type="dxa"/>
          </w:tcPr>
          <w:p w14:paraId="2C9CB890" w14:textId="77777777" w:rsidR="000D5F3E" w:rsidRDefault="000D5F3E" w:rsidP="000D5F3E">
            <w:pPr>
              <w:pStyle w:val="paragraph"/>
              <w:textAlignment w:val="baseline"/>
              <w:divId w:val="1839494704"/>
            </w:pPr>
            <w:r>
              <w:rPr>
                <w:rStyle w:val="normaltextrun"/>
                <w:rFonts w:ascii="Arial" w:hAnsi="Arial" w:cs="Arial"/>
                <w:sz w:val="20"/>
                <w:szCs w:val="20"/>
              </w:rPr>
              <w:t>Default rates per DOE:</w:t>
            </w:r>
            <w:r>
              <w:rPr>
                <w:rStyle w:val="eop"/>
                <w:rFonts w:ascii="Arial" w:hAnsi="Arial" w:cs="Arial"/>
                <w:sz w:val="20"/>
                <w:szCs w:val="20"/>
              </w:rPr>
              <w:t> </w:t>
            </w:r>
          </w:p>
          <w:p w14:paraId="14F7EE47" w14:textId="77777777" w:rsidR="000D5F3E" w:rsidRDefault="000D5F3E" w:rsidP="000D5F3E">
            <w:pPr>
              <w:pStyle w:val="paragraph"/>
              <w:textAlignment w:val="baseline"/>
              <w:divId w:val="691341963"/>
              <w:rPr>
                <w:rStyle w:val="eop"/>
                <w:sz w:val="20"/>
                <w:szCs w:val="20"/>
              </w:rPr>
            </w:pPr>
            <w:r>
              <w:rPr>
                <w:rStyle w:val="normaltextrun"/>
                <w:rFonts w:ascii="Arial" w:hAnsi="Arial" w:cs="Arial"/>
                <w:sz w:val="20"/>
                <w:szCs w:val="20"/>
              </w:rPr>
              <w:t>FYE 2016 18.4%</w:t>
            </w:r>
            <w:r>
              <w:rPr>
                <w:rStyle w:val="eop"/>
                <w:rFonts w:ascii="Arial" w:hAnsi="Arial" w:cs="Arial"/>
                <w:sz w:val="20"/>
                <w:szCs w:val="20"/>
              </w:rPr>
              <w:t> </w:t>
            </w:r>
          </w:p>
          <w:p w14:paraId="10BCB22B" w14:textId="7AAB3407" w:rsidR="000D5F3E" w:rsidRDefault="000D5F3E" w:rsidP="000D5F3E">
            <w:pPr>
              <w:pStyle w:val="paragraph"/>
              <w:textAlignment w:val="baseline"/>
              <w:divId w:val="691341963"/>
            </w:pPr>
            <w:r>
              <w:rPr>
                <w:rStyle w:val="normaltextrun"/>
                <w:rFonts w:ascii="Arial" w:hAnsi="Arial" w:cs="Arial"/>
                <w:sz w:val="20"/>
                <w:szCs w:val="20"/>
              </w:rPr>
              <w:t>FYE 2015 20.1%</w:t>
            </w:r>
            <w:r>
              <w:rPr>
                <w:rStyle w:val="eop"/>
                <w:rFonts w:ascii="Arial" w:hAnsi="Arial" w:cs="Arial"/>
                <w:sz w:val="20"/>
                <w:szCs w:val="20"/>
              </w:rPr>
              <w:t> </w:t>
            </w:r>
          </w:p>
          <w:p w14:paraId="320BDFCF" w14:textId="77777777" w:rsidR="000D5F3E" w:rsidRDefault="000D5F3E" w:rsidP="000D5F3E">
            <w:pPr>
              <w:pStyle w:val="paragraph"/>
              <w:textAlignment w:val="baseline"/>
              <w:divId w:val="1273248491"/>
            </w:pPr>
            <w:r>
              <w:rPr>
                <w:rStyle w:val="normaltextrun"/>
                <w:rFonts w:ascii="Arial" w:hAnsi="Arial" w:cs="Arial"/>
                <w:sz w:val="20"/>
                <w:szCs w:val="20"/>
              </w:rPr>
              <w:t>FYE2014 11.9%</w:t>
            </w:r>
            <w:r>
              <w:rPr>
                <w:rStyle w:val="eop"/>
                <w:rFonts w:ascii="Arial" w:hAnsi="Arial" w:cs="Arial"/>
                <w:sz w:val="20"/>
                <w:szCs w:val="20"/>
              </w:rPr>
              <w:t> </w:t>
            </w:r>
          </w:p>
          <w:p w14:paraId="0C95C6EB" w14:textId="77777777" w:rsidR="000D5F3E" w:rsidRDefault="000D5F3E" w:rsidP="000D5F3E">
            <w:pPr>
              <w:pStyle w:val="paragraph"/>
              <w:textAlignment w:val="baseline"/>
              <w:divId w:val="1524321925"/>
            </w:pPr>
            <w:r>
              <w:rPr>
                <w:rStyle w:val="normaltextrun"/>
                <w:rFonts w:ascii="Arial" w:hAnsi="Arial" w:cs="Arial"/>
                <w:sz w:val="20"/>
                <w:szCs w:val="20"/>
              </w:rPr>
              <w:t>FYE2013 10%</w:t>
            </w:r>
            <w:r>
              <w:rPr>
                <w:rStyle w:val="eop"/>
                <w:rFonts w:ascii="Arial" w:hAnsi="Arial" w:cs="Arial"/>
                <w:sz w:val="20"/>
                <w:szCs w:val="20"/>
              </w:rPr>
              <w:t> </w:t>
            </w:r>
          </w:p>
          <w:p w14:paraId="117ECEAB" w14:textId="68FCDA1E" w:rsidR="000D5F3E" w:rsidRPr="00494361" w:rsidRDefault="000D5F3E" w:rsidP="000D5F3E">
            <w:pPr>
              <w:spacing w:line="259" w:lineRule="auto"/>
              <w:rPr>
                <w:rFonts w:ascii="Arial" w:eastAsia="Times New Roman" w:hAnsi="Arial" w:cs="Arial"/>
                <w:sz w:val="20"/>
                <w:szCs w:val="20"/>
              </w:rPr>
            </w:pPr>
            <w:r>
              <w:rPr>
                <w:rStyle w:val="normaltextrun"/>
                <w:rFonts w:ascii="Arial" w:hAnsi="Arial" w:cs="Arial"/>
                <w:sz w:val="20"/>
                <w:szCs w:val="20"/>
              </w:rPr>
              <w:t>FYE2012 9.5%</w:t>
            </w:r>
            <w:r>
              <w:rPr>
                <w:rStyle w:val="eop"/>
                <w:rFonts w:ascii="Arial" w:hAnsi="Arial" w:cs="Arial"/>
                <w:sz w:val="20"/>
                <w:szCs w:val="20"/>
              </w:rPr>
              <w:t> </w:t>
            </w:r>
          </w:p>
        </w:tc>
        <w:tc>
          <w:tcPr>
            <w:tcW w:w="3870" w:type="dxa"/>
          </w:tcPr>
          <w:p w14:paraId="4A070C65" w14:textId="0BD990F0" w:rsidR="000D5F3E" w:rsidRDefault="000D5F3E" w:rsidP="000D5F3E">
            <w:pPr>
              <w:pStyle w:val="paragraph"/>
              <w:textAlignment w:val="baseline"/>
              <w:divId w:val="1951156570"/>
            </w:pPr>
            <w:r>
              <w:rPr>
                <w:rStyle w:val="normaltextrun"/>
                <w:rFonts w:ascii="Arial" w:hAnsi="Arial" w:cs="Arial"/>
                <w:sz w:val="20"/>
                <w:szCs w:val="20"/>
              </w:rPr>
              <w:t>Until 2015 DCC was below the national cohort average for all schools. Starting in 2015, DCC went above that percentage and exceeded the target rate of less than 15%. </w:t>
            </w:r>
            <w:r>
              <w:rPr>
                <w:rStyle w:val="eop"/>
                <w:rFonts w:ascii="Arial" w:hAnsi="Arial" w:cs="Arial"/>
                <w:sz w:val="20"/>
                <w:szCs w:val="20"/>
              </w:rPr>
              <w:t> </w:t>
            </w:r>
          </w:p>
          <w:p w14:paraId="624EF421" w14:textId="1D47E66F" w:rsidR="000D5F3E" w:rsidRDefault="000D5F3E" w:rsidP="000D5F3E">
            <w:pPr>
              <w:pStyle w:val="paragraph"/>
              <w:textAlignment w:val="baseline"/>
              <w:divId w:val="136648084"/>
            </w:pPr>
            <w:r>
              <w:rPr>
                <w:rStyle w:val="normaltextrun"/>
                <w:rFonts w:ascii="Arial" w:hAnsi="Arial" w:cs="Arial"/>
                <w:sz w:val="20"/>
                <w:szCs w:val="20"/>
              </w:rPr>
              <w:t>This represents 23 students in default. </w:t>
            </w:r>
            <w:r>
              <w:rPr>
                <w:rStyle w:val="eop"/>
                <w:rFonts w:ascii="Arial" w:hAnsi="Arial" w:cs="Arial"/>
                <w:sz w:val="20"/>
                <w:szCs w:val="20"/>
              </w:rPr>
              <w:t> </w:t>
            </w:r>
          </w:p>
          <w:p w14:paraId="48CB4000" w14:textId="09F88350" w:rsidR="000D5F3E" w:rsidRPr="00494361" w:rsidRDefault="000D5F3E" w:rsidP="000D5F3E">
            <w:pPr>
              <w:spacing w:line="259" w:lineRule="auto"/>
              <w:rPr>
                <w:rFonts w:ascii="Arial" w:eastAsia="Times New Roman" w:hAnsi="Arial" w:cs="Arial"/>
                <w:sz w:val="20"/>
                <w:szCs w:val="20"/>
              </w:rPr>
            </w:pPr>
            <w:r>
              <w:rPr>
                <w:rStyle w:val="normaltextrun"/>
                <w:rFonts w:ascii="Arial" w:hAnsi="Arial" w:cs="Arial"/>
                <w:sz w:val="20"/>
                <w:szCs w:val="20"/>
              </w:rPr>
              <w:t>This was somewhat expected because of a large Fall 2015 incoming class in which students with lower financial strength and lower academic ability were admitted.</w:t>
            </w:r>
            <w:r>
              <w:rPr>
                <w:rStyle w:val="eop"/>
                <w:rFonts w:ascii="Arial" w:hAnsi="Arial" w:cs="Arial"/>
                <w:sz w:val="20"/>
                <w:szCs w:val="20"/>
              </w:rPr>
              <w:t> </w:t>
            </w:r>
          </w:p>
        </w:tc>
        <w:tc>
          <w:tcPr>
            <w:tcW w:w="3536" w:type="dxa"/>
          </w:tcPr>
          <w:p w14:paraId="272369E7" w14:textId="7C402A46" w:rsidR="000D5F3E" w:rsidRDefault="000D5F3E" w:rsidP="000D5F3E">
            <w:pPr>
              <w:pStyle w:val="paragraph"/>
              <w:textAlignment w:val="baseline"/>
              <w:divId w:val="885526900"/>
            </w:pPr>
            <w:r>
              <w:rPr>
                <w:rStyle w:val="normaltextrun"/>
                <w:rFonts w:ascii="Arial" w:hAnsi="Arial" w:cs="Arial"/>
                <w:b/>
                <w:bCs/>
                <w:sz w:val="20"/>
                <w:szCs w:val="20"/>
              </w:rPr>
              <w:t>Recommendation</w:t>
            </w:r>
            <w:r>
              <w:rPr>
                <w:rStyle w:val="normaltextrun"/>
                <w:rFonts w:ascii="Arial" w:hAnsi="Arial" w:cs="Arial"/>
                <w:sz w:val="20"/>
                <w:szCs w:val="20"/>
              </w:rPr>
              <w:t>: Contract with a loan default management service to help get this down.</w:t>
            </w:r>
            <w:r>
              <w:rPr>
                <w:rStyle w:val="eop"/>
                <w:rFonts w:ascii="Arial" w:hAnsi="Arial" w:cs="Arial"/>
                <w:sz w:val="20"/>
                <w:szCs w:val="20"/>
              </w:rPr>
              <w:t> </w:t>
            </w:r>
          </w:p>
          <w:p w14:paraId="3900A2B7" w14:textId="73CC9222" w:rsidR="000D5F3E" w:rsidRDefault="000D5F3E" w:rsidP="000D5F3E">
            <w:pPr>
              <w:pStyle w:val="paragraph"/>
              <w:textAlignment w:val="baseline"/>
              <w:divId w:val="539586166"/>
            </w:pPr>
            <w:r>
              <w:rPr>
                <w:rStyle w:val="normaltextrun"/>
                <w:rFonts w:ascii="Arial" w:hAnsi="Arial" w:cs="Arial"/>
                <w:b/>
                <w:bCs/>
                <w:sz w:val="20"/>
                <w:szCs w:val="20"/>
              </w:rPr>
              <w:t>Recommendation</w:t>
            </w:r>
            <w:r>
              <w:rPr>
                <w:rStyle w:val="normaltextrun"/>
                <w:rFonts w:ascii="Arial" w:hAnsi="Arial" w:cs="Arial"/>
                <w:sz w:val="20"/>
                <w:szCs w:val="20"/>
              </w:rPr>
              <w:t>: Challenge the DOE financial aid office on students who do not appear to meet specifications for DCC default.</w:t>
            </w:r>
            <w:r>
              <w:rPr>
                <w:rStyle w:val="eop"/>
                <w:rFonts w:ascii="Arial" w:hAnsi="Arial" w:cs="Arial"/>
                <w:sz w:val="20"/>
                <w:szCs w:val="20"/>
              </w:rPr>
              <w:t> </w:t>
            </w:r>
          </w:p>
          <w:p w14:paraId="38631D96" w14:textId="686F1FF1" w:rsidR="000D5F3E" w:rsidRPr="00AC4395" w:rsidRDefault="000D5F3E" w:rsidP="000D5F3E">
            <w:pPr>
              <w:spacing w:line="259" w:lineRule="auto"/>
              <w:rPr>
                <w:rFonts w:ascii="Arial" w:eastAsia="Times New Roman" w:hAnsi="Arial" w:cs="Arial"/>
                <w:sz w:val="20"/>
                <w:szCs w:val="20"/>
              </w:rPr>
            </w:pPr>
            <w:r>
              <w:rPr>
                <w:rStyle w:val="normaltextrun"/>
                <w:rFonts w:ascii="Arial" w:hAnsi="Arial" w:cs="Arial"/>
                <w:b/>
                <w:bCs/>
                <w:sz w:val="20"/>
                <w:szCs w:val="20"/>
              </w:rPr>
              <w:t>Recommendation</w:t>
            </w:r>
            <w:r>
              <w:rPr>
                <w:rStyle w:val="normaltextrun"/>
                <w:rFonts w:ascii="Arial" w:hAnsi="Arial" w:cs="Arial"/>
                <w:sz w:val="20"/>
                <w:szCs w:val="20"/>
              </w:rPr>
              <w:t>: Admissions needs to strictly adhere to academic admissions standards.</w:t>
            </w:r>
            <w:r>
              <w:rPr>
                <w:rStyle w:val="eop"/>
                <w:rFonts w:ascii="Arial" w:hAnsi="Arial" w:cs="Arial"/>
                <w:sz w:val="20"/>
                <w:szCs w:val="20"/>
              </w:rPr>
              <w:t> </w:t>
            </w:r>
          </w:p>
        </w:tc>
      </w:tr>
      <w:tr w:rsidR="00623A02" w:rsidRPr="00494361" w14:paraId="129A6B33" w14:textId="77777777" w:rsidTr="30164B78">
        <w:tc>
          <w:tcPr>
            <w:tcW w:w="2610" w:type="dxa"/>
          </w:tcPr>
          <w:p w14:paraId="49E14037" w14:textId="77777777" w:rsidR="00623A02" w:rsidRPr="00494361" w:rsidRDefault="00623A02" w:rsidP="00DE2A74">
            <w:pPr>
              <w:rPr>
                <w:rFonts w:ascii="Arial" w:hAnsi="Arial" w:cs="Arial"/>
                <w:sz w:val="20"/>
                <w:szCs w:val="20"/>
              </w:rPr>
            </w:pPr>
          </w:p>
        </w:tc>
        <w:tc>
          <w:tcPr>
            <w:tcW w:w="2700" w:type="dxa"/>
          </w:tcPr>
          <w:p w14:paraId="61695EF0" w14:textId="77777777" w:rsidR="00623A02" w:rsidRPr="00494361" w:rsidRDefault="00623A02" w:rsidP="00DE2A74">
            <w:pPr>
              <w:spacing w:line="259" w:lineRule="auto"/>
              <w:rPr>
                <w:rFonts w:ascii="Arial" w:eastAsia="Times New Roman" w:hAnsi="Arial" w:cs="Arial"/>
                <w:sz w:val="20"/>
                <w:szCs w:val="20"/>
              </w:rPr>
            </w:pPr>
          </w:p>
        </w:tc>
        <w:tc>
          <w:tcPr>
            <w:tcW w:w="2250" w:type="dxa"/>
          </w:tcPr>
          <w:p w14:paraId="226BF8AD" w14:textId="77777777" w:rsidR="00623A02" w:rsidRPr="00494361" w:rsidRDefault="00623A02" w:rsidP="00DE2A74">
            <w:pPr>
              <w:spacing w:line="259" w:lineRule="auto"/>
              <w:rPr>
                <w:rFonts w:ascii="Arial" w:eastAsia="Times New Roman" w:hAnsi="Arial" w:cs="Arial"/>
                <w:sz w:val="20"/>
                <w:szCs w:val="20"/>
              </w:rPr>
            </w:pPr>
          </w:p>
        </w:tc>
        <w:tc>
          <w:tcPr>
            <w:tcW w:w="3870" w:type="dxa"/>
          </w:tcPr>
          <w:p w14:paraId="232FD65F" w14:textId="77777777" w:rsidR="00623A02" w:rsidRPr="00494361" w:rsidRDefault="00623A02" w:rsidP="00DE2A74">
            <w:pPr>
              <w:spacing w:line="259" w:lineRule="auto"/>
              <w:rPr>
                <w:rFonts w:ascii="Arial" w:eastAsia="Times New Roman" w:hAnsi="Arial" w:cs="Arial"/>
                <w:sz w:val="20"/>
                <w:szCs w:val="20"/>
              </w:rPr>
            </w:pPr>
          </w:p>
        </w:tc>
        <w:tc>
          <w:tcPr>
            <w:tcW w:w="3536" w:type="dxa"/>
          </w:tcPr>
          <w:p w14:paraId="7D3FC5F6" w14:textId="77777777" w:rsidR="00623A02" w:rsidRPr="00494361" w:rsidRDefault="00623A02" w:rsidP="00DE2A74">
            <w:pPr>
              <w:spacing w:line="259" w:lineRule="auto"/>
              <w:rPr>
                <w:rFonts w:ascii="Arial" w:eastAsia="Times New Roman" w:hAnsi="Arial" w:cs="Arial"/>
                <w:sz w:val="20"/>
                <w:szCs w:val="20"/>
              </w:rPr>
            </w:pPr>
          </w:p>
        </w:tc>
      </w:tr>
      <w:tr w:rsidR="00623A02" w:rsidRPr="00494361" w14:paraId="1018864C" w14:textId="77777777" w:rsidTr="30164B78">
        <w:tc>
          <w:tcPr>
            <w:tcW w:w="2610" w:type="dxa"/>
            <w:vMerge w:val="restart"/>
          </w:tcPr>
          <w:p w14:paraId="490F4EAE" w14:textId="77777777" w:rsidR="00623A02" w:rsidRPr="00494361" w:rsidRDefault="00623A02" w:rsidP="00DE2A74">
            <w:pPr>
              <w:rPr>
                <w:rFonts w:ascii="Arial" w:hAnsi="Arial" w:cs="Arial"/>
                <w:sz w:val="20"/>
                <w:szCs w:val="20"/>
              </w:rPr>
            </w:pPr>
            <w:r w:rsidRPr="00494361">
              <w:rPr>
                <w:rFonts w:ascii="Arial" w:eastAsia="Times New Roman" w:hAnsi="Arial" w:cs="Arial"/>
                <w:sz w:val="20"/>
                <w:szCs w:val="20"/>
              </w:rPr>
              <w:t>Healthy Business Model 3: DCC will demonstrate annual donation revenue stability and improvement sufficient to accomplish its mission, vision, and strategic plan.</w:t>
            </w:r>
          </w:p>
          <w:p w14:paraId="6B4A4A2A" w14:textId="77777777" w:rsidR="00623A02" w:rsidRPr="00494361" w:rsidRDefault="00623A02" w:rsidP="00DE2A74">
            <w:pPr>
              <w:ind w:left="360"/>
              <w:rPr>
                <w:rFonts w:ascii="Arial" w:hAnsi="Arial" w:cs="Arial"/>
                <w:sz w:val="20"/>
                <w:szCs w:val="20"/>
              </w:rPr>
            </w:pPr>
          </w:p>
          <w:p w14:paraId="1C0C2F1C" w14:textId="77777777" w:rsidR="00623A02" w:rsidRPr="00494361" w:rsidRDefault="00623A02" w:rsidP="00DE2A74">
            <w:pPr>
              <w:ind w:left="360"/>
              <w:rPr>
                <w:rFonts w:ascii="Arial" w:hAnsi="Arial" w:cs="Arial"/>
                <w:sz w:val="20"/>
                <w:szCs w:val="20"/>
              </w:rPr>
            </w:pPr>
          </w:p>
          <w:p w14:paraId="1A7816C5" w14:textId="77777777" w:rsidR="00623A02" w:rsidRPr="00494361" w:rsidRDefault="00623A02" w:rsidP="00DE2A74">
            <w:pPr>
              <w:ind w:left="360"/>
              <w:rPr>
                <w:rFonts w:ascii="Arial" w:hAnsi="Arial" w:cs="Arial"/>
                <w:sz w:val="20"/>
                <w:szCs w:val="20"/>
              </w:rPr>
            </w:pPr>
          </w:p>
        </w:tc>
        <w:tc>
          <w:tcPr>
            <w:tcW w:w="2700" w:type="dxa"/>
          </w:tcPr>
          <w:p w14:paraId="0C0E55FE" w14:textId="77777777" w:rsidR="00623A02" w:rsidRPr="00494361" w:rsidRDefault="00623A02" w:rsidP="00623A02">
            <w:pPr>
              <w:pStyle w:val="ListParagraph"/>
              <w:numPr>
                <w:ilvl w:val="0"/>
                <w:numId w:val="32"/>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individual donation revenue stability and improvement by achieving 5% year over year growth.</w:t>
            </w:r>
          </w:p>
        </w:tc>
        <w:tc>
          <w:tcPr>
            <w:tcW w:w="2250" w:type="dxa"/>
          </w:tcPr>
          <w:p w14:paraId="2377A502" w14:textId="77777777" w:rsidR="00A1566D" w:rsidRDefault="00A1566D" w:rsidP="00A1566D">
            <w:pPr>
              <w:pStyle w:val="paragraph"/>
              <w:spacing w:after="0" w:afterAutospacing="0"/>
              <w:textAlignment w:val="baseline"/>
              <w:rPr>
                <w:rStyle w:val="eop"/>
                <w:sz w:val="20"/>
                <w:szCs w:val="20"/>
              </w:rPr>
            </w:pPr>
            <w:r>
              <w:rPr>
                <w:rStyle w:val="normaltextrun"/>
                <w:rFonts w:ascii="Arial" w:hAnsi="Arial" w:cs="Arial"/>
                <w:sz w:val="20"/>
                <w:szCs w:val="20"/>
              </w:rPr>
              <w:t>FYE2019: $371,117</w:t>
            </w:r>
            <w:r>
              <w:rPr>
                <w:rStyle w:val="scxw153090096"/>
                <w:rFonts w:ascii="Arial" w:hAnsi="Arial" w:cs="Arial"/>
                <w:sz w:val="20"/>
                <w:szCs w:val="20"/>
              </w:rPr>
              <w:t> </w:t>
            </w:r>
            <w:r>
              <w:rPr>
                <w:rFonts w:ascii="Arial" w:hAnsi="Arial" w:cs="Arial"/>
                <w:sz w:val="20"/>
                <w:szCs w:val="20"/>
              </w:rPr>
              <w:br/>
            </w:r>
            <w:r>
              <w:rPr>
                <w:rStyle w:val="normaltextrun"/>
                <w:rFonts w:ascii="Arial" w:hAnsi="Arial" w:cs="Arial"/>
                <w:sz w:val="20"/>
                <w:szCs w:val="20"/>
              </w:rPr>
              <w:t>FYE2018: $252,937</w:t>
            </w:r>
            <w:r>
              <w:rPr>
                <w:rStyle w:val="eop"/>
                <w:rFonts w:ascii="Arial" w:hAnsi="Arial" w:cs="Arial"/>
                <w:sz w:val="20"/>
                <w:szCs w:val="20"/>
              </w:rPr>
              <w:t> </w:t>
            </w:r>
          </w:p>
          <w:p w14:paraId="5CC7267B" w14:textId="77777777" w:rsidR="00A1566D" w:rsidRDefault="00A1566D" w:rsidP="00A1566D">
            <w:pPr>
              <w:pStyle w:val="paragraph"/>
              <w:spacing w:beforeLines="40" w:before="96" w:beforeAutospacing="0" w:afterLines="40" w:after="96" w:afterAutospacing="0"/>
              <w:textAlignment w:val="baseline"/>
              <w:rPr>
                <w:rStyle w:val="eop"/>
              </w:rPr>
            </w:pPr>
            <w:r>
              <w:rPr>
                <w:rStyle w:val="normaltextrun"/>
                <w:rFonts w:ascii="Arial" w:hAnsi="Arial" w:cs="Arial"/>
                <w:sz w:val="20"/>
                <w:szCs w:val="20"/>
              </w:rPr>
              <w:t>FYE 2017: $337,160</w:t>
            </w:r>
          </w:p>
          <w:p w14:paraId="400B0EEA" w14:textId="2594E94E" w:rsidR="00A1566D" w:rsidRDefault="00A1566D" w:rsidP="00A1566D">
            <w:pPr>
              <w:pStyle w:val="paragraph"/>
              <w:spacing w:beforeLines="40" w:before="96" w:beforeAutospacing="0" w:afterLines="40" w:after="96" w:afterAutospacing="0"/>
              <w:textAlignment w:val="baseline"/>
            </w:pPr>
            <w:r>
              <w:rPr>
                <w:sz w:val="20"/>
                <w:szCs w:val="20"/>
              </w:rPr>
              <w:br/>
            </w:r>
            <w:r>
              <w:rPr>
                <w:rStyle w:val="normaltextrun"/>
                <w:rFonts w:ascii="Arial" w:hAnsi="Arial" w:cs="Arial"/>
                <w:sz w:val="20"/>
                <w:szCs w:val="20"/>
              </w:rPr>
              <w:t>• 47% over FYE2018</w:t>
            </w:r>
            <w:r>
              <w:rPr>
                <w:rStyle w:val="eop"/>
                <w:rFonts w:ascii="Arial" w:hAnsi="Arial" w:cs="Arial"/>
                <w:sz w:val="20"/>
                <w:szCs w:val="20"/>
              </w:rPr>
              <w:t> </w:t>
            </w:r>
          </w:p>
          <w:p w14:paraId="03480FD6" w14:textId="77777777" w:rsidR="00A1566D" w:rsidRDefault="00A1566D" w:rsidP="00A1566D">
            <w:pPr>
              <w:pStyle w:val="paragraph"/>
              <w:spacing w:beforeLines="40" w:before="96" w:beforeAutospacing="0" w:afterLines="40" w:after="96" w:afterAutospacing="0"/>
              <w:textAlignment w:val="baseline"/>
            </w:pPr>
            <w:r>
              <w:rPr>
                <w:rStyle w:val="normaltextrun"/>
                <w:rFonts w:ascii="Arial" w:hAnsi="Arial" w:cs="Arial"/>
                <w:sz w:val="20"/>
                <w:szCs w:val="20"/>
              </w:rPr>
              <w:t>• 10% over FYE2017</w:t>
            </w:r>
            <w:r>
              <w:rPr>
                <w:rStyle w:val="eop"/>
                <w:rFonts w:ascii="Arial" w:hAnsi="Arial" w:cs="Arial"/>
                <w:sz w:val="20"/>
                <w:szCs w:val="20"/>
              </w:rPr>
              <w:t> </w:t>
            </w:r>
          </w:p>
          <w:p w14:paraId="4166C200" w14:textId="60A54E33" w:rsidR="00623A02" w:rsidRPr="00494361" w:rsidRDefault="00623A02" w:rsidP="000D423B">
            <w:pPr>
              <w:spacing w:line="259" w:lineRule="auto"/>
              <w:rPr>
                <w:rFonts w:ascii="Arial" w:eastAsia="Times New Roman" w:hAnsi="Arial" w:cs="Arial"/>
                <w:sz w:val="20"/>
                <w:szCs w:val="20"/>
              </w:rPr>
            </w:pPr>
          </w:p>
        </w:tc>
        <w:tc>
          <w:tcPr>
            <w:tcW w:w="3870" w:type="dxa"/>
          </w:tcPr>
          <w:p w14:paraId="1476F73F" w14:textId="777DF947" w:rsidR="00623A02" w:rsidRPr="00E033C9" w:rsidRDefault="04FEF0D8" w:rsidP="04FEF0D8">
            <w:pPr>
              <w:spacing w:line="259" w:lineRule="auto"/>
              <w:ind w:left="65"/>
              <w:rPr>
                <w:sz w:val="20"/>
                <w:szCs w:val="20"/>
              </w:rPr>
            </w:pPr>
            <w:r w:rsidRPr="04FEF0D8">
              <w:rPr>
                <w:sz w:val="20"/>
                <w:szCs w:val="20"/>
              </w:rPr>
              <w:t>Target was exceeded.</w:t>
            </w:r>
          </w:p>
        </w:tc>
        <w:tc>
          <w:tcPr>
            <w:tcW w:w="3536" w:type="dxa"/>
          </w:tcPr>
          <w:p w14:paraId="14D37ABE" w14:textId="246F0727" w:rsidR="00623A02" w:rsidRPr="00494361" w:rsidRDefault="04FEF0D8" w:rsidP="04FEF0D8">
            <w:pPr>
              <w:spacing w:line="259" w:lineRule="auto"/>
              <w:rPr>
                <w:rStyle w:val="normaltextrun"/>
                <w:rFonts w:ascii="Arial" w:hAnsi="Arial" w:cs="Arial"/>
                <w:sz w:val="20"/>
                <w:szCs w:val="20"/>
              </w:rPr>
            </w:pPr>
            <w:r w:rsidRPr="04FEF0D8">
              <w:rPr>
                <w:rStyle w:val="normaltextrun"/>
                <w:rFonts w:ascii="Arial" w:hAnsi="Arial" w:cs="Arial"/>
                <w:b/>
                <w:bCs/>
                <w:sz w:val="20"/>
                <w:szCs w:val="20"/>
              </w:rPr>
              <w:t>Recommendation</w:t>
            </w:r>
            <w:r w:rsidRPr="04FEF0D8">
              <w:rPr>
                <w:rStyle w:val="normaltextrun"/>
                <w:rFonts w:ascii="Arial" w:hAnsi="Arial" w:cs="Arial"/>
                <w:sz w:val="20"/>
                <w:szCs w:val="20"/>
              </w:rPr>
              <w:t>:  Although the target was met, significant increases are needed to meet and exceed other targets.  The one-fund campaign will focus on individual donors.</w:t>
            </w:r>
          </w:p>
        </w:tc>
      </w:tr>
      <w:tr w:rsidR="005F2DB7" w:rsidRPr="00494361" w14:paraId="75FB2AB1" w14:textId="77777777" w:rsidTr="30164B78">
        <w:tc>
          <w:tcPr>
            <w:tcW w:w="2610" w:type="dxa"/>
            <w:vMerge/>
          </w:tcPr>
          <w:p w14:paraId="17E4B8BA" w14:textId="77777777" w:rsidR="005F2DB7" w:rsidRPr="00494361" w:rsidRDefault="005F2DB7" w:rsidP="005F2DB7">
            <w:pPr>
              <w:ind w:left="360"/>
              <w:rPr>
                <w:rFonts w:ascii="Arial" w:hAnsi="Arial" w:cs="Arial"/>
                <w:sz w:val="20"/>
                <w:szCs w:val="20"/>
              </w:rPr>
            </w:pPr>
          </w:p>
        </w:tc>
        <w:tc>
          <w:tcPr>
            <w:tcW w:w="2700" w:type="dxa"/>
          </w:tcPr>
          <w:p w14:paraId="3C8F6401" w14:textId="77777777" w:rsidR="005F2DB7" w:rsidRPr="00494361" w:rsidRDefault="005F2DB7" w:rsidP="005F2DB7">
            <w:pPr>
              <w:pStyle w:val="ListParagraph"/>
              <w:numPr>
                <w:ilvl w:val="0"/>
                <w:numId w:val="32"/>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church donation revenue stability and improvement by achieving 5% year over year growth.</w:t>
            </w:r>
          </w:p>
        </w:tc>
        <w:tc>
          <w:tcPr>
            <w:tcW w:w="2250" w:type="dxa"/>
          </w:tcPr>
          <w:p w14:paraId="0AB6A0F7" w14:textId="77777777" w:rsidR="00B65494" w:rsidRDefault="00B65494" w:rsidP="00165516">
            <w:pPr>
              <w:pStyle w:val="paragraph"/>
              <w:spacing w:before="40" w:beforeAutospacing="0" w:after="40" w:afterAutospacing="0"/>
              <w:textAlignment w:val="baseline"/>
            </w:pPr>
            <w:r>
              <w:rPr>
                <w:rStyle w:val="normaltextrun"/>
                <w:rFonts w:ascii="Arial" w:hAnsi="Arial" w:cs="Arial"/>
                <w:color w:val="000000"/>
                <w:sz w:val="20"/>
                <w:szCs w:val="20"/>
              </w:rPr>
              <w:t>FYE2019: $229,600</w:t>
            </w:r>
            <w:r>
              <w:rPr>
                <w:rStyle w:val="scxw87415064"/>
                <w:rFonts w:ascii="Arial" w:hAnsi="Arial" w:cs="Arial"/>
                <w:sz w:val="20"/>
                <w:szCs w:val="20"/>
              </w:rPr>
              <w:t> </w:t>
            </w:r>
            <w:r>
              <w:rPr>
                <w:rFonts w:ascii="Arial" w:hAnsi="Arial" w:cs="Arial"/>
                <w:sz w:val="20"/>
                <w:szCs w:val="20"/>
              </w:rPr>
              <w:br/>
            </w:r>
            <w:r>
              <w:rPr>
                <w:rStyle w:val="normaltextrun"/>
                <w:rFonts w:ascii="Arial" w:hAnsi="Arial" w:cs="Arial"/>
                <w:sz w:val="20"/>
                <w:szCs w:val="20"/>
              </w:rPr>
              <w:t>FYE2018 $207,018</w:t>
            </w:r>
            <w:r>
              <w:rPr>
                <w:rStyle w:val="eop"/>
                <w:rFonts w:ascii="Arial" w:hAnsi="Arial" w:cs="Arial"/>
                <w:sz w:val="20"/>
                <w:szCs w:val="20"/>
              </w:rPr>
              <w:t> </w:t>
            </w:r>
          </w:p>
          <w:p w14:paraId="1B49E1C6" w14:textId="77777777" w:rsidR="00B65494" w:rsidRDefault="00B65494" w:rsidP="00165516">
            <w:pPr>
              <w:pStyle w:val="paragraph"/>
              <w:spacing w:before="40" w:beforeAutospacing="0" w:after="40" w:afterAutospacing="0"/>
              <w:textAlignment w:val="baseline"/>
            </w:pPr>
            <w:r>
              <w:rPr>
                <w:rStyle w:val="normaltextrun"/>
                <w:rFonts w:ascii="Arial" w:hAnsi="Arial" w:cs="Arial"/>
                <w:sz w:val="20"/>
                <w:szCs w:val="20"/>
              </w:rPr>
              <w:t>FYE2017 $344,044</w:t>
            </w:r>
            <w:r>
              <w:rPr>
                <w:rStyle w:val="eop"/>
                <w:rFonts w:ascii="Arial" w:hAnsi="Arial" w:cs="Arial"/>
                <w:sz w:val="20"/>
                <w:szCs w:val="20"/>
              </w:rPr>
              <w:t> </w:t>
            </w:r>
          </w:p>
          <w:p w14:paraId="7C672BB0" w14:textId="77777777" w:rsidR="00B65494" w:rsidRDefault="00B65494" w:rsidP="00165516">
            <w:pPr>
              <w:pStyle w:val="paragraph"/>
              <w:spacing w:before="40" w:beforeAutospacing="0" w:after="40" w:afterAutospacing="0"/>
              <w:textAlignment w:val="baseline"/>
            </w:pPr>
            <w:r>
              <w:rPr>
                <w:rStyle w:val="scxw87415064"/>
                <w:sz w:val="20"/>
                <w:szCs w:val="20"/>
              </w:rPr>
              <w:t> </w:t>
            </w:r>
            <w:r>
              <w:rPr>
                <w:sz w:val="20"/>
                <w:szCs w:val="20"/>
              </w:rPr>
              <w:br/>
            </w:r>
            <w:r>
              <w:rPr>
                <w:rStyle w:val="normaltextrun"/>
                <w:rFonts w:ascii="Arial" w:hAnsi="Arial" w:cs="Arial"/>
                <w:sz w:val="20"/>
                <w:szCs w:val="20"/>
              </w:rPr>
              <w:t>• 11% over FYE2018</w:t>
            </w:r>
            <w:r>
              <w:rPr>
                <w:rStyle w:val="eop"/>
                <w:rFonts w:ascii="Arial" w:hAnsi="Arial" w:cs="Arial"/>
                <w:sz w:val="20"/>
                <w:szCs w:val="20"/>
              </w:rPr>
              <w:t> </w:t>
            </w:r>
          </w:p>
          <w:p w14:paraId="1D03F913" w14:textId="77777777" w:rsidR="00B65494" w:rsidRDefault="00B65494" w:rsidP="00165516">
            <w:pPr>
              <w:pStyle w:val="paragraph"/>
              <w:spacing w:before="40" w:beforeAutospacing="0" w:after="40" w:afterAutospacing="0"/>
              <w:textAlignment w:val="baseline"/>
            </w:pPr>
            <w:r>
              <w:rPr>
                <w:rStyle w:val="normaltextrun"/>
                <w:rFonts w:ascii="Arial" w:hAnsi="Arial" w:cs="Arial"/>
                <w:sz w:val="20"/>
                <w:szCs w:val="20"/>
              </w:rPr>
              <w:t>• -33% down FYE2017</w:t>
            </w:r>
            <w:r>
              <w:rPr>
                <w:rStyle w:val="eop"/>
                <w:rFonts w:ascii="Arial" w:hAnsi="Arial" w:cs="Arial"/>
                <w:sz w:val="20"/>
                <w:szCs w:val="20"/>
              </w:rPr>
              <w:t> </w:t>
            </w:r>
          </w:p>
          <w:p w14:paraId="5DED72CF" w14:textId="43B894B8" w:rsidR="005F2DB7" w:rsidRPr="00494361" w:rsidRDefault="005F2DB7" w:rsidP="005F2DB7">
            <w:pPr>
              <w:spacing w:line="259" w:lineRule="auto"/>
              <w:rPr>
                <w:rFonts w:ascii="Arial" w:eastAsia="Times New Roman" w:hAnsi="Arial" w:cs="Arial"/>
                <w:sz w:val="20"/>
                <w:szCs w:val="20"/>
              </w:rPr>
            </w:pPr>
          </w:p>
        </w:tc>
        <w:tc>
          <w:tcPr>
            <w:tcW w:w="3870" w:type="dxa"/>
          </w:tcPr>
          <w:p w14:paraId="795A4DE8" w14:textId="27AA08ED" w:rsidR="005F2DB7" w:rsidRPr="00475BC9" w:rsidRDefault="04FEF0D8" w:rsidP="04FEF0D8">
            <w:pPr>
              <w:spacing w:line="259" w:lineRule="auto"/>
              <w:rPr>
                <w:rFonts w:ascii="Arial,Times New Roman" w:eastAsia="Arial,Times New Roman" w:hAnsi="Arial,Times New Roman" w:cs="Arial,Times New Roman"/>
                <w:b/>
                <w:bCs/>
                <w:sz w:val="20"/>
                <w:szCs w:val="20"/>
              </w:rPr>
            </w:pPr>
            <w:r w:rsidRPr="04FEF0D8">
              <w:rPr>
                <w:rFonts w:ascii="Arial,Times New Roman" w:eastAsia="Arial,Times New Roman" w:hAnsi="Arial,Times New Roman" w:cs="Arial,Times New Roman"/>
                <w:sz w:val="20"/>
                <w:szCs w:val="20"/>
              </w:rPr>
              <w:t xml:space="preserve">Target was exceeded.  FYE2017 included special gifts from churches.  FYE2019 represented </w:t>
            </w:r>
            <w:proofErr w:type="spellStart"/>
            <w:r w:rsidRPr="04FEF0D8">
              <w:rPr>
                <w:rFonts w:ascii="Arial,Times New Roman" w:eastAsia="Arial,Times New Roman" w:hAnsi="Arial,Times New Roman" w:cs="Arial,Times New Roman"/>
                <w:sz w:val="20"/>
                <w:szCs w:val="20"/>
              </w:rPr>
              <w:t>and</w:t>
            </w:r>
            <w:proofErr w:type="spellEnd"/>
            <w:r w:rsidRPr="04FEF0D8">
              <w:rPr>
                <w:rFonts w:ascii="Arial,Times New Roman" w:eastAsia="Arial,Times New Roman" w:hAnsi="Arial,Times New Roman" w:cs="Arial,Times New Roman"/>
                <w:sz w:val="20"/>
                <w:szCs w:val="20"/>
              </w:rPr>
              <w:t xml:space="preserve"> increase over FYE2018.</w:t>
            </w:r>
          </w:p>
        </w:tc>
        <w:tc>
          <w:tcPr>
            <w:tcW w:w="3536" w:type="dxa"/>
          </w:tcPr>
          <w:p w14:paraId="186BADE7" w14:textId="4018E6FF" w:rsidR="005F2DB7" w:rsidRPr="00494361" w:rsidRDefault="04FEF0D8" w:rsidP="04FEF0D8">
            <w:pPr>
              <w:spacing w:line="259" w:lineRule="auto"/>
              <w:rPr>
                <w:rStyle w:val="normaltextrun"/>
                <w:rFonts w:ascii="Arial" w:hAnsi="Arial" w:cs="Arial"/>
                <w:sz w:val="20"/>
                <w:szCs w:val="20"/>
              </w:rPr>
            </w:pPr>
            <w:r w:rsidRPr="04FEF0D8">
              <w:rPr>
                <w:rStyle w:val="normaltextrun"/>
                <w:rFonts w:ascii="Arial" w:hAnsi="Arial" w:cs="Arial"/>
                <w:b/>
                <w:bCs/>
                <w:sz w:val="20"/>
                <w:szCs w:val="20"/>
              </w:rPr>
              <w:t>Recommendation</w:t>
            </w:r>
            <w:r w:rsidRPr="04FEF0D8">
              <w:rPr>
                <w:rStyle w:val="normaltextrun"/>
                <w:rFonts w:ascii="Arial" w:hAnsi="Arial" w:cs="Arial"/>
                <w:sz w:val="20"/>
                <w:szCs w:val="20"/>
              </w:rPr>
              <w:t xml:space="preserve">:  Several partner churches will be approached to </w:t>
            </w:r>
            <w:r w:rsidR="00F953CF" w:rsidRPr="04FEF0D8">
              <w:rPr>
                <w:rStyle w:val="normaltextrun"/>
                <w:rFonts w:ascii="Arial" w:hAnsi="Arial" w:cs="Arial"/>
                <w:sz w:val="20"/>
                <w:szCs w:val="20"/>
              </w:rPr>
              <w:t>significantly</w:t>
            </w:r>
            <w:r w:rsidRPr="04FEF0D8">
              <w:rPr>
                <w:rStyle w:val="normaltextrun"/>
                <w:rFonts w:ascii="Arial" w:hAnsi="Arial" w:cs="Arial"/>
                <w:sz w:val="20"/>
                <w:szCs w:val="20"/>
              </w:rPr>
              <w:t xml:space="preserve"> increase giving for the one-fund campaign.</w:t>
            </w:r>
          </w:p>
        </w:tc>
      </w:tr>
      <w:tr w:rsidR="00FD74F8" w:rsidRPr="00494361" w14:paraId="2B938BBE" w14:textId="77777777" w:rsidTr="30164B78">
        <w:tc>
          <w:tcPr>
            <w:tcW w:w="2610" w:type="dxa"/>
            <w:vMerge/>
          </w:tcPr>
          <w:p w14:paraId="3FA1B5D9" w14:textId="77777777" w:rsidR="00FD74F8" w:rsidRPr="00494361" w:rsidRDefault="00FD74F8" w:rsidP="00FD74F8">
            <w:pPr>
              <w:ind w:left="360"/>
              <w:rPr>
                <w:rFonts w:ascii="Arial" w:hAnsi="Arial" w:cs="Arial"/>
                <w:sz w:val="20"/>
                <w:szCs w:val="20"/>
              </w:rPr>
            </w:pPr>
          </w:p>
        </w:tc>
        <w:tc>
          <w:tcPr>
            <w:tcW w:w="2700" w:type="dxa"/>
          </w:tcPr>
          <w:p w14:paraId="39CA0EE3" w14:textId="77777777" w:rsidR="00FD74F8" w:rsidRPr="00494361" w:rsidRDefault="00FD74F8" w:rsidP="00FD74F8">
            <w:pPr>
              <w:pStyle w:val="ListParagraph"/>
              <w:numPr>
                <w:ilvl w:val="0"/>
                <w:numId w:val="32"/>
              </w:numPr>
              <w:spacing w:line="259" w:lineRule="auto"/>
              <w:rPr>
                <w:rFonts w:ascii="Arial" w:eastAsia="Times New Roman" w:hAnsi="Arial" w:cs="Arial"/>
                <w:sz w:val="20"/>
                <w:szCs w:val="20"/>
              </w:rPr>
            </w:pPr>
            <w:r w:rsidRPr="00494361">
              <w:rPr>
                <w:rFonts w:ascii="Arial" w:eastAsia="Times New Roman" w:hAnsi="Arial" w:cs="Arial"/>
                <w:sz w:val="20"/>
                <w:szCs w:val="20"/>
              </w:rPr>
              <w:t>DCC will demonstrate foundation and grant revenue stability and improvement by achieving 5% year over year growth.</w:t>
            </w:r>
          </w:p>
        </w:tc>
        <w:tc>
          <w:tcPr>
            <w:tcW w:w="2250" w:type="dxa"/>
          </w:tcPr>
          <w:p w14:paraId="024140FD" w14:textId="77777777" w:rsidR="003F572E" w:rsidRDefault="003F572E" w:rsidP="003F572E">
            <w:pPr>
              <w:pStyle w:val="paragraph"/>
              <w:spacing w:before="40" w:beforeAutospacing="0" w:after="40" w:afterAutospacing="0"/>
              <w:textAlignment w:val="baseline"/>
            </w:pPr>
            <w:r>
              <w:rPr>
                <w:rStyle w:val="normaltextrun"/>
                <w:rFonts w:ascii="Arial" w:hAnsi="Arial" w:cs="Arial"/>
                <w:sz w:val="20"/>
                <w:szCs w:val="20"/>
              </w:rPr>
              <w:t>FYE2019: $35,364</w:t>
            </w:r>
            <w:r>
              <w:rPr>
                <w:rStyle w:val="scxw159315802"/>
                <w:rFonts w:ascii="Arial" w:hAnsi="Arial" w:cs="Arial"/>
                <w:sz w:val="20"/>
                <w:szCs w:val="20"/>
              </w:rPr>
              <w:t> </w:t>
            </w:r>
            <w:r>
              <w:rPr>
                <w:rFonts w:ascii="Arial" w:hAnsi="Arial" w:cs="Arial"/>
                <w:sz w:val="20"/>
                <w:szCs w:val="20"/>
              </w:rPr>
              <w:br/>
            </w:r>
            <w:r>
              <w:rPr>
                <w:rStyle w:val="normaltextrun"/>
                <w:rFonts w:ascii="Arial" w:hAnsi="Arial" w:cs="Arial"/>
                <w:sz w:val="20"/>
                <w:szCs w:val="20"/>
              </w:rPr>
              <w:t>FYE2018:  $28,199</w:t>
            </w:r>
            <w:r>
              <w:rPr>
                <w:rStyle w:val="eop"/>
                <w:rFonts w:ascii="Arial" w:hAnsi="Arial" w:cs="Arial"/>
                <w:sz w:val="20"/>
                <w:szCs w:val="20"/>
              </w:rPr>
              <w:t> </w:t>
            </w:r>
          </w:p>
          <w:p w14:paraId="1C66EC60" w14:textId="77777777" w:rsidR="003F572E" w:rsidRDefault="003F572E" w:rsidP="003F572E">
            <w:pPr>
              <w:pStyle w:val="paragraph"/>
              <w:spacing w:before="40" w:beforeAutospacing="0" w:after="40" w:afterAutospacing="0"/>
              <w:textAlignment w:val="baseline"/>
            </w:pPr>
            <w:r>
              <w:rPr>
                <w:rStyle w:val="normaltextrun"/>
                <w:rFonts w:ascii="Arial" w:hAnsi="Arial" w:cs="Arial"/>
                <w:sz w:val="20"/>
                <w:szCs w:val="20"/>
              </w:rPr>
              <w:t>FYE2017:  $31,092</w:t>
            </w:r>
            <w:r>
              <w:rPr>
                <w:rStyle w:val="eop"/>
                <w:rFonts w:ascii="Arial" w:hAnsi="Arial" w:cs="Arial"/>
                <w:sz w:val="20"/>
                <w:szCs w:val="20"/>
              </w:rPr>
              <w:t> </w:t>
            </w:r>
          </w:p>
          <w:p w14:paraId="3386D6C6" w14:textId="77777777" w:rsidR="003F572E" w:rsidRDefault="003F572E" w:rsidP="003F572E">
            <w:pPr>
              <w:pStyle w:val="paragraph"/>
              <w:spacing w:before="40" w:beforeAutospacing="0" w:after="40" w:afterAutospacing="0"/>
              <w:textAlignment w:val="baseline"/>
            </w:pPr>
            <w:r>
              <w:rPr>
                <w:rStyle w:val="eop"/>
                <w:rFonts w:ascii="Arial" w:hAnsi="Arial" w:cs="Arial"/>
                <w:sz w:val="20"/>
                <w:szCs w:val="20"/>
              </w:rPr>
              <w:t> </w:t>
            </w:r>
          </w:p>
          <w:p w14:paraId="56EA47BD" w14:textId="77777777" w:rsidR="003F572E" w:rsidRDefault="003F572E" w:rsidP="003F572E">
            <w:pPr>
              <w:pStyle w:val="paragraph"/>
              <w:spacing w:before="40" w:beforeAutospacing="0" w:after="40" w:afterAutospacing="0"/>
              <w:textAlignment w:val="baseline"/>
            </w:pPr>
            <w:r>
              <w:rPr>
                <w:rStyle w:val="normaltextrun"/>
                <w:rFonts w:ascii="Arial" w:hAnsi="Arial" w:cs="Arial"/>
                <w:sz w:val="20"/>
                <w:szCs w:val="20"/>
              </w:rPr>
              <w:t>• 25% over FYE2018</w:t>
            </w:r>
            <w:r>
              <w:rPr>
                <w:rStyle w:val="eop"/>
                <w:rFonts w:ascii="Arial" w:hAnsi="Arial" w:cs="Arial"/>
                <w:sz w:val="20"/>
                <w:szCs w:val="20"/>
              </w:rPr>
              <w:t> </w:t>
            </w:r>
          </w:p>
          <w:p w14:paraId="74CF0762" w14:textId="77777777" w:rsidR="003F572E" w:rsidRDefault="003F572E" w:rsidP="003F572E">
            <w:pPr>
              <w:pStyle w:val="paragraph"/>
              <w:spacing w:before="40" w:beforeAutospacing="0" w:after="40" w:afterAutospacing="0"/>
              <w:textAlignment w:val="baseline"/>
            </w:pPr>
            <w:r>
              <w:rPr>
                <w:rStyle w:val="normaltextrun"/>
                <w:rFonts w:ascii="Arial" w:hAnsi="Arial" w:cs="Arial"/>
                <w:sz w:val="20"/>
                <w:szCs w:val="20"/>
              </w:rPr>
              <w:t>• 13.7% over FYE2017</w:t>
            </w:r>
            <w:r>
              <w:rPr>
                <w:rStyle w:val="eop"/>
                <w:rFonts w:ascii="Arial" w:hAnsi="Arial" w:cs="Arial"/>
                <w:sz w:val="20"/>
                <w:szCs w:val="20"/>
              </w:rPr>
              <w:t> </w:t>
            </w:r>
          </w:p>
          <w:p w14:paraId="3FD9EB77" w14:textId="772C86EE" w:rsidR="00FD74F8" w:rsidRPr="00494361" w:rsidRDefault="00FD74F8" w:rsidP="00FD74F8">
            <w:pPr>
              <w:spacing w:line="259" w:lineRule="auto"/>
              <w:rPr>
                <w:rFonts w:ascii="Arial" w:eastAsia="Times New Roman" w:hAnsi="Arial" w:cs="Arial"/>
                <w:sz w:val="20"/>
                <w:szCs w:val="20"/>
              </w:rPr>
            </w:pPr>
          </w:p>
        </w:tc>
        <w:tc>
          <w:tcPr>
            <w:tcW w:w="3870" w:type="dxa"/>
          </w:tcPr>
          <w:p w14:paraId="262B0C33" w14:textId="5FE3B90C" w:rsidR="00FD74F8" w:rsidRPr="00494361" w:rsidRDefault="04FEF0D8" w:rsidP="04FEF0D8">
            <w:pPr>
              <w:spacing w:line="259" w:lineRule="auto"/>
              <w:rPr>
                <w:rFonts w:ascii="Arial" w:eastAsia="Times New Roman" w:hAnsi="Arial" w:cs="Arial"/>
                <w:sz w:val="20"/>
                <w:szCs w:val="20"/>
              </w:rPr>
            </w:pPr>
            <w:r w:rsidRPr="04FEF0D8">
              <w:rPr>
                <w:rFonts w:ascii="Arial" w:eastAsia="Times New Roman" w:hAnsi="Arial" w:cs="Arial"/>
                <w:sz w:val="20"/>
                <w:szCs w:val="20"/>
              </w:rPr>
              <w:t xml:space="preserve">Target was exceeded.  </w:t>
            </w:r>
          </w:p>
        </w:tc>
        <w:tc>
          <w:tcPr>
            <w:tcW w:w="3536" w:type="dxa"/>
          </w:tcPr>
          <w:p w14:paraId="5C7FBD71" w14:textId="5FFF04A5" w:rsidR="00FD74F8" w:rsidRPr="00494361" w:rsidRDefault="04FEF0D8" w:rsidP="04FEF0D8">
            <w:pPr>
              <w:spacing w:line="259" w:lineRule="auto"/>
              <w:rPr>
                <w:rStyle w:val="normaltextrun"/>
                <w:rFonts w:ascii="Arial" w:hAnsi="Arial" w:cs="Arial"/>
                <w:sz w:val="20"/>
                <w:szCs w:val="20"/>
              </w:rPr>
            </w:pPr>
            <w:r w:rsidRPr="04FEF0D8">
              <w:rPr>
                <w:rStyle w:val="normaltextrun"/>
                <w:rFonts w:ascii="Arial" w:hAnsi="Arial" w:cs="Arial"/>
                <w:b/>
                <w:bCs/>
                <w:sz w:val="20"/>
                <w:szCs w:val="20"/>
              </w:rPr>
              <w:t>Recommendation</w:t>
            </w:r>
            <w:r w:rsidRPr="04FEF0D8">
              <w:rPr>
                <w:rStyle w:val="normaltextrun"/>
                <w:rFonts w:ascii="Arial" w:hAnsi="Arial" w:cs="Arial"/>
                <w:sz w:val="20"/>
                <w:szCs w:val="20"/>
              </w:rPr>
              <w:t xml:space="preserve">:  DCC has several potential grants in development for FYE 2020, which would almost certainly substantially </w:t>
            </w:r>
            <w:r w:rsidR="00F953CF" w:rsidRPr="04FEF0D8">
              <w:rPr>
                <w:rStyle w:val="normaltextrun"/>
                <w:rFonts w:ascii="Arial" w:hAnsi="Arial" w:cs="Arial"/>
                <w:sz w:val="20"/>
                <w:szCs w:val="20"/>
              </w:rPr>
              <w:t>exceed</w:t>
            </w:r>
            <w:r w:rsidRPr="04FEF0D8">
              <w:rPr>
                <w:rStyle w:val="normaltextrun"/>
                <w:rFonts w:ascii="Arial" w:hAnsi="Arial" w:cs="Arial"/>
                <w:sz w:val="20"/>
                <w:szCs w:val="20"/>
              </w:rPr>
              <w:t xml:space="preserve"> the target. </w:t>
            </w:r>
          </w:p>
        </w:tc>
      </w:tr>
      <w:tr w:rsidR="00623A02" w:rsidRPr="00494361" w14:paraId="6273C6B0" w14:textId="77777777" w:rsidTr="30164B78">
        <w:tc>
          <w:tcPr>
            <w:tcW w:w="2610" w:type="dxa"/>
          </w:tcPr>
          <w:p w14:paraId="5664BCE2" w14:textId="77777777" w:rsidR="00623A02" w:rsidRPr="00494361" w:rsidRDefault="00623A02" w:rsidP="00DE2A74">
            <w:pPr>
              <w:rPr>
                <w:rFonts w:ascii="Arial" w:hAnsi="Arial" w:cs="Arial"/>
                <w:sz w:val="20"/>
                <w:szCs w:val="20"/>
              </w:rPr>
            </w:pPr>
          </w:p>
        </w:tc>
        <w:tc>
          <w:tcPr>
            <w:tcW w:w="2700" w:type="dxa"/>
          </w:tcPr>
          <w:p w14:paraId="71AF012A" w14:textId="77777777" w:rsidR="00623A02" w:rsidRPr="00494361" w:rsidRDefault="00623A02" w:rsidP="00DE2A74">
            <w:pPr>
              <w:spacing w:line="259" w:lineRule="auto"/>
              <w:rPr>
                <w:rFonts w:ascii="Arial" w:eastAsia="Times New Roman" w:hAnsi="Arial" w:cs="Arial"/>
                <w:sz w:val="20"/>
                <w:szCs w:val="20"/>
              </w:rPr>
            </w:pPr>
          </w:p>
        </w:tc>
        <w:tc>
          <w:tcPr>
            <w:tcW w:w="2250" w:type="dxa"/>
          </w:tcPr>
          <w:p w14:paraId="61CCAB02" w14:textId="77777777" w:rsidR="00623A02" w:rsidRPr="00494361" w:rsidRDefault="00623A02" w:rsidP="00DE2A74">
            <w:pPr>
              <w:spacing w:line="259" w:lineRule="auto"/>
              <w:rPr>
                <w:rFonts w:ascii="Arial" w:eastAsia="Times New Roman" w:hAnsi="Arial" w:cs="Arial"/>
                <w:sz w:val="20"/>
                <w:szCs w:val="20"/>
              </w:rPr>
            </w:pPr>
          </w:p>
        </w:tc>
        <w:tc>
          <w:tcPr>
            <w:tcW w:w="3870" w:type="dxa"/>
          </w:tcPr>
          <w:p w14:paraId="03C94439" w14:textId="77777777" w:rsidR="00623A02" w:rsidRPr="00494361" w:rsidRDefault="00623A02" w:rsidP="00DE2A74">
            <w:pPr>
              <w:spacing w:line="259" w:lineRule="auto"/>
              <w:rPr>
                <w:rFonts w:ascii="Arial" w:eastAsia="Times New Roman" w:hAnsi="Arial" w:cs="Arial"/>
                <w:sz w:val="20"/>
                <w:szCs w:val="20"/>
              </w:rPr>
            </w:pPr>
          </w:p>
        </w:tc>
        <w:tc>
          <w:tcPr>
            <w:tcW w:w="3536" w:type="dxa"/>
          </w:tcPr>
          <w:p w14:paraId="5B4ADFAD" w14:textId="77777777" w:rsidR="00623A02" w:rsidRPr="00494361" w:rsidRDefault="00623A02" w:rsidP="00DE2A74">
            <w:pPr>
              <w:spacing w:line="259" w:lineRule="auto"/>
              <w:rPr>
                <w:rFonts w:ascii="Arial" w:eastAsia="Times New Roman" w:hAnsi="Arial" w:cs="Arial"/>
                <w:sz w:val="20"/>
                <w:szCs w:val="20"/>
              </w:rPr>
            </w:pPr>
          </w:p>
        </w:tc>
      </w:tr>
      <w:tr w:rsidR="00DD34D4" w:rsidRPr="00494361" w14:paraId="4BDF76A8" w14:textId="77777777" w:rsidTr="30164B78">
        <w:tc>
          <w:tcPr>
            <w:tcW w:w="2610" w:type="dxa"/>
            <w:vMerge w:val="restart"/>
          </w:tcPr>
          <w:p w14:paraId="0E9A3BC9" w14:textId="77777777" w:rsidR="00DD34D4" w:rsidRPr="00494361" w:rsidRDefault="00DD34D4" w:rsidP="00DD34D4">
            <w:pPr>
              <w:rPr>
                <w:rFonts w:ascii="Arial" w:hAnsi="Arial" w:cs="Arial"/>
                <w:sz w:val="20"/>
                <w:szCs w:val="20"/>
              </w:rPr>
            </w:pPr>
            <w:r w:rsidRPr="00494361">
              <w:rPr>
                <w:rFonts w:ascii="Arial" w:eastAsia="Times New Roman" w:hAnsi="Arial" w:cs="Arial"/>
                <w:sz w:val="20"/>
                <w:szCs w:val="20"/>
              </w:rPr>
              <w:t xml:space="preserve">Healthy Business Model 4: </w:t>
            </w:r>
            <w:r w:rsidRPr="00494361">
              <w:rPr>
                <w:rFonts w:ascii="Arial" w:eastAsia="Arial" w:hAnsi="Arial" w:cs="Arial"/>
                <w:sz w:val="20"/>
                <w:szCs w:val="20"/>
              </w:rPr>
              <w:t>DCC will demonstrate endowment, quasi-endowment, and cash reserve revenue stability and improvement sufficient to accomplish its mission, vision, and strategic plan.</w:t>
            </w:r>
          </w:p>
          <w:p w14:paraId="4DF44C6F" w14:textId="77777777" w:rsidR="00DD34D4" w:rsidRPr="00494361" w:rsidRDefault="00DD34D4" w:rsidP="00DD34D4">
            <w:pPr>
              <w:ind w:left="360"/>
              <w:rPr>
                <w:rFonts w:ascii="Arial" w:hAnsi="Arial" w:cs="Arial"/>
                <w:sz w:val="20"/>
                <w:szCs w:val="20"/>
              </w:rPr>
            </w:pPr>
          </w:p>
        </w:tc>
        <w:tc>
          <w:tcPr>
            <w:tcW w:w="2700" w:type="dxa"/>
          </w:tcPr>
          <w:p w14:paraId="302523EE" w14:textId="77777777" w:rsidR="00DD34D4" w:rsidRPr="00494361" w:rsidRDefault="00DD34D4" w:rsidP="00DD34D4">
            <w:pPr>
              <w:pStyle w:val="ListParagraph"/>
              <w:numPr>
                <w:ilvl w:val="0"/>
                <w:numId w:val="33"/>
              </w:numPr>
              <w:spacing w:line="259" w:lineRule="auto"/>
              <w:rPr>
                <w:rFonts w:ascii="Arial" w:eastAsia="Times New Roman" w:hAnsi="Arial" w:cs="Arial"/>
                <w:sz w:val="20"/>
                <w:szCs w:val="20"/>
              </w:rPr>
            </w:pPr>
            <w:r w:rsidRPr="00494361">
              <w:rPr>
                <w:rFonts w:ascii="Arial" w:eastAsia="Arial" w:hAnsi="Arial" w:cs="Arial"/>
                <w:sz w:val="20"/>
                <w:szCs w:val="20"/>
              </w:rPr>
              <w:t>DCC will demonstrate growth of donations made to endowment and quasi-endowment funds by achieving 5% year over year growth.</w:t>
            </w:r>
          </w:p>
        </w:tc>
        <w:tc>
          <w:tcPr>
            <w:tcW w:w="2250" w:type="dxa"/>
          </w:tcPr>
          <w:p w14:paraId="763A03EB" w14:textId="7BD4AE9F" w:rsidR="00DD34D4" w:rsidRPr="00494361" w:rsidRDefault="04FEF0D8" w:rsidP="04FEF0D8">
            <w:pPr>
              <w:spacing w:line="259" w:lineRule="auto"/>
              <w:rPr>
                <w:rStyle w:val="eop"/>
                <w:rFonts w:ascii="Arial" w:hAnsi="Arial" w:cs="Arial"/>
                <w:sz w:val="20"/>
                <w:szCs w:val="20"/>
              </w:rPr>
            </w:pPr>
            <w:r w:rsidRPr="04FEF0D8">
              <w:rPr>
                <w:rStyle w:val="eop"/>
                <w:rFonts w:ascii="Arial" w:hAnsi="Arial" w:cs="Arial"/>
                <w:sz w:val="20"/>
                <w:szCs w:val="20"/>
              </w:rPr>
              <w:t>No specific endowment donations given in FYE2019.</w:t>
            </w:r>
          </w:p>
        </w:tc>
        <w:tc>
          <w:tcPr>
            <w:tcW w:w="3870" w:type="dxa"/>
          </w:tcPr>
          <w:p w14:paraId="2AB54296" w14:textId="135330DC" w:rsidR="00DD34D4" w:rsidRPr="00494361" w:rsidRDefault="04FEF0D8" w:rsidP="04FEF0D8">
            <w:pPr>
              <w:spacing w:line="259" w:lineRule="auto"/>
              <w:rPr>
                <w:rStyle w:val="eop"/>
                <w:rFonts w:ascii="Arial" w:hAnsi="Arial" w:cs="Arial"/>
                <w:sz w:val="20"/>
                <w:szCs w:val="20"/>
              </w:rPr>
            </w:pPr>
            <w:r w:rsidRPr="04FEF0D8">
              <w:rPr>
                <w:rStyle w:val="eop"/>
                <w:rFonts w:ascii="Arial" w:hAnsi="Arial" w:cs="Arial"/>
                <w:sz w:val="20"/>
                <w:szCs w:val="20"/>
              </w:rPr>
              <w:t>Target not met.</w:t>
            </w:r>
          </w:p>
        </w:tc>
        <w:tc>
          <w:tcPr>
            <w:tcW w:w="3536" w:type="dxa"/>
          </w:tcPr>
          <w:p w14:paraId="06C843D8" w14:textId="14E180D5" w:rsidR="00DD34D4" w:rsidRPr="00494361" w:rsidRDefault="04FEF0D8" w:rsidP="04FEF0D8">
            <w:pPr>
              <w:spacing w:line="259" w:lineRule="auto"/>
              <w:rPr>
                <w:rStyle w:val="eop"/>
                <w:rFonts w:ascii="Arial" w:hAnsi="Arial" w:cs="Arial"/>
                <w:sz w:val="20"/>
                <w:szCs w:val="20"/>
              </w:rPr>
            </w:pPr>
            <w:r w:rsidRPr="04FEF0D8">
              <w:rPr>
                <w:rStyle w:val="eop"/>
                <w:rFonts w:ascii="Arial" w:hAnsi="Arial" w:cs="Arial"/>
                <w:b/>
                <w:bCs/>
                <w:sz w:val="20"/>
                <w:szCs w:val="20"/>
              </w:rPr>
              <w:t>Recommendation:</w:t>
            </w:r>
            <w:r w:rsidRPr="04FEF0D8">
              <w:rPr>
                <w:rStyle w:val="eop"/>
                <w:rFonts w:ascii="Arial" w:hAnsi="Arial" w:cs="Arial"/>
                <w:sz w:val="20"/>
                <w:szCs w:val="20"/>
              </w:rPr>
              <w:t xml:space="preserve">  $1 million of the $5 million one-fund campaign goals is devoted to endowment funds.</w:t>
            </w:r>
          </w:p>
        </w:tc>
      </w:tr>
      <w:tr w:rsidR="00242609" w:rsidRPr="00494361" w14:paraId="1FD5BE0C" w14:textId="77777777" w:rsidTr="30164B78">
        <w:tc>
          <w:tcPr>
            <w:tcW w:w="2610" w:type="dxa"/>
            <w:vMerge/>
          </w:tcPr>
          <w:p w14:paraId="56D7E5EB" w14:textId="77777777" w:rsidR="00242609" w:rsidRPr="00494361" w:rsidRDefault="00242609" w:rsidP="00242609">
            <w:pPr>
              <w:ind w:left="360"/>
              <w:rPr>
                <w:rFonts w:ascii="Arial" w:hAnsi="Arial" w:cs="Arial"/>
                <w:sz w:val="20"/>
                <w:szCs w:val="20"/>
              </w:rPr>
            </w:pPr>
          </w:p>
        </w:tc>
        <w:tc>
          <w:tcPr>
            <w:tcW w:w="2700" w:type="dxa"/>
          </w:tcPr>
          <w:p w14:paraId="339C4EE0" w14:textId="77777777" w:rsidR="00242609" w:rsidRPr="00494361" w:rsidRDefault="00242609" w:rsidP="00242609">
            <w:pPr>
              <w:pStyle w:val="ListParagraph"/>
              <w:numPr>
                <w:ilvl w:val="0"/>
                <w:numId w:val="33"/>
              </w:numPr>
              <w:spacing w:line="259" w:lineRule="auto"/>
              <w:rPr>
                <w:rFonts w:ascii="Arial" w:eastAsia="Times New Roman" w:hAnsi="Arial" w:cs="Arial"/>
                <w:sz w:val="20"/>
                <w:szCs w:val="20"/>
              </w:rPr>
            </w:pPr>
            <w:r w:rsidRPr="51D16F8D">
              <w:rPr>
                <w:rFonts w:ascii="Arial" w:eastAsia="Arial" w:hAnsi="Arial" w:cs="Arial"/>
                <w:sz w:val="20"/>
                <w:szCs w:val="20"/>
              </w:rPr>
              <w:t xml:space="preserve">DCC will demonstrate growth in investment returns of endowment, quasi-endowment, and cash reserves revenue by achieving </w:t>
            </w:r>
            <w:r w:rsidRPr="51D16F8D">
              <w:rPr>
                <w:rFonts w:ascii="Arial" w:eastAsia="Arial" w:hAnsi="Arial" w:cs="Arial"/>
                <w:b/>
                <w:bCs/>
                <w:sz w:val="20"/>
                <w:szCs w:val="20"/>
              </w:rPr>
              <w:t>annual</w:t>
            </w:r>
            <w:r w:rsidRPr="51D16F8D">
              <w:rPr>
                <w:rFonts w:ascii="Arial" w:eastAsia="Arial" w:hAnsi="Arial" w:cs="Arial"/>
                <w:sz w:val="20"/>
                <w:szCs w:val="20"/>
              </w:rPr>
              <w:t xml:space="preserve"> 5% growth.</w:t>
            </w:r>
          </w:p>
        </w:tc>
        <w:tc>
          <w:tcPr>
            <w:tcW w:w="2250" w:type="dxa"/>
          </w:tcPr>
          <w:p w14:paraId="1622DDCC" w14:textId="5A41B45D" w:rsidR="00242609" w:rsidRPr="00131729" w:rsidRDefault="04FEF0D8" w:rsidP="04FEF0D8">
            <w:pPr>
              <w:spacing w:line="259" w:lineRule="auto"/>
              <w:textAlignment w:val="baseline"/>
              <w:rPr>
                <w:rFonts w:ascii="Arial" w:eastAsia="Times New Roman" w:hAnsi="Arial" w:cs="Arial"/>
                <w:sz w:val="20"/>
                <w:szCs w:val="20"/>
              </w:rPr>
            </w:pPr>
            <w:r w:rsidRPr="04FEF0D8">
              <w:rPr>
                <w:rStyle w:val="normaltextrun"/>
                <w:rFonts w:ascii="Arial" w:hAnsi="Arial" w:cs="Arial"/>
                <w:sz w:val="20"/>
                <w:szCs w:val="20"/>
              </w:rPr>
              <w:t>Investments Returns: Grew 5.7%</w:t>
            </w:r>
            <w:r w:rsidRPr="04FEF0D8">
              <w:rPr>
                <w:rStyle w:val="eop"/>
                <w:rFonts w:ascii="Arial" w:hAnsi="Arial" w:cs="Arial"/>
                <w:sz w:val="20"/>
                <w:szCs w:val="20"/>
              </w:rPr>
              <w:t> </w:t>
            </w:r>
          </w:p>
          <w:p w14:paraId="73784437" w14:textId="494B084C" w:rsidR="00242609" w:rsidRPr="00131729" w:rsidRDefault="00242609" w:rsidP="04FEF0D8">
            <w:pPr>
              <w:pStyle w:val="paragraph"/>
              <w:textAlignment w:val="baseline"/>
              <w:rPr>
                <w:rStyle w:val="eop"/>
                <w:rFonts w:ascii="Arial" w:hAnsi="Arial" w:cs="Arial"/>
                <w:sz w:val="20"/>
                <w:szCs w:val="20"/>
              </w:rPr>
            </w:pPr>
          </w:p>
        </w:tc>
        <w:tc>
          <w:tcPr>
            <w:tcW w:w="3870" w:type="dxa"/>
          </w:tcPr>
          <w:p w14:paraId="45C7DD06" w14:textId="25B13F3C" w:rsidR="00242609" w:rsidRPr="00494361" w:rsidRDefault="04FEF0D8" w:rsidP="04FEF0D8">
            <w:pPr>
              <w:spacing w:line="259" w:lineRule="auto"/>
              <w:rPr>
                <w:rFonts w:ascii="Arial" w:eastAsia="Times New Roman" w:hAnsi="Arial" w:cs="Arial"/>
                <w:sz w:val="20"/>
                <w:szCs w:val="20"/>
              </w:rPr>
            </w:pPr>
            <w:r w:rsidRPr="04FEF0D8">
              <w:rPr>
                <w:rStyle w:val="normaltextrun"/>
                <w:rFonts w:ascii="Arial" w:hAnsi="Arial" w:cs="Arial"/>
                <w:sz w:val="20"/>
                <w:szCs w:val="20"/>
              </w:rPr>
              <w:t>Met the target growth rate.</w:t>
            </w:r>
            <w:r w:rsidRPr="04FEF0D8">
              <w:rPr>
                <w:rStyle w:val="eop"/>
                <w:rFonts w:ascii="Arial" w:hAnsi="Arial" w:cs="Arial"/>
                <w:sz w:val="20"/>
                <w:szCs w:val="20"/>
              </w:rPr>
              <w:t> </w:t>
            </w:r>
          </w:p>
          <w:p w14:paraId="67DDF40E" w14:textId="01092352" w:rsidR="00242609" w:rsidRPr="00494361" w:rsidRDefault="00242609" w:rsidP="04FEF0D8">
            <w:pPr>
              <w:spacing w:line="259" w:lineRule="auto"/>
              <w:rPr>
                <w:rFonts w:ascii="Arial" w:eastAsia="Times New Roman" w:hAnsi="Arial" w:cs="Arial"/>
                <w:sz w:val="20"/>
                <w:szCs w:val="20"/>
              </w:rPr>
            </w:pPr>
          </w:p>
        </w:tc>
        <w:tc>
          <w:tcPr>
            <w:tcW w:w="3536" w:type="dxa"/>
          </w:tcPr>
          <w:p w14:paraId="0E50FE97" w14:textId="1BD3A668" w:rsidR="00242609" w:rsidRPr="00ED38F3" w:rsidRDefault="04FEF0D8" w:rsidP="04FEF0D8">
            <w:pPr>
              <w:spacing w:line="259" w:lineRule="auto"/>
              <w:rPr>
                <w:rFonts w:ascii="Arial" w:eastAsia="Times New Roman" w:hAnsi="Arial" w:cs="Arial"/>
                <w:sz w:val="20"/>
                <w:szCs w:val="20"/>
              </w:rPr>
            </w:pPr>
            <w:r w:rsidRPr="04FEF0D8">
              <w:rPr>
                <w:rStyle w:val="normaltextrun"/>
                <w:rFonts w:ascii="Arial" w:hAnsi="Arial" w:cs="Arial"/>
                <w:b/>
                <w:bCs/>
                <w:sz w:val="20"/>
                <w:szCs w:val="20"/>
              </w:rPr>
              <w:t>Recommendation: </w:t>
            </w:r>
            <w:r w:rsidRPr="04FEF0D8">
              <w:rPr>
                <w:rStyle w:val="normaltextrun"/>
                <w:rFonts w:ascii="Arial" w:hAnsi="Arial" w:cs="Arial"/>
                <w:sz w:val="20"/>
                <w:szCs w:val="20"/>
              </w:rPr>
              <w:t xml:space="preserve"> Continue following the investment policy for endowment funds and for cash.</w:t>
            </w:r>
            <w:r w:rsidRPr="04FEF0D8">
              <w:rPr>
                <w:rStyle w:val="eop"/>
                <w:rFonts w:ascii="Arial" w:hAnsi="Arial" w:cs="Arial"/>
                <w:sz w:val="20"/>
                <w:szCs w:val="20"/>
              </w:rPr>
              <w:t> </w:t>
            </w:r>
          </w:p>
          <w:p w14:paraId="48E8A383" w14:textId="3456D29E" w:rsidR="00242609" w:rsidRPr="00ED38F3" w:rsidRDefault="00242609" w:rsidP="04FEF0D8">
            <w:pPr>
              <w:spacing w:line="259" w:lineRule="auto"/>
              <w:rPr>
                <w:rFonts w:ascii="Arial" w:eastAsia="Times New Roman" w:hAnsi="Arial" w:cs="Arial"/>
                <w:sz w:val="20"/>
                <w:szCs w:val="20"/>
              </w:rPr>
            </w:pPr>
          </w:p>
        </w:tc>
      </w:tr>
      <w:tr w:rsidR="00623A02" w:rsidRPr="00494361" w14:paraId="49612D01" w14:textId="77777777" w:rsidTr="30164B78">
        <w:tc>
          <w:tcPr>
            <w:tcW w:w="2610" w:type="dxa"/>
          </w:tcPr>
          <w:p w14:paraId="65E88396" w14:textId="77777777" w:rsidR="00623A02" w:rsidRPr="00494361" w:rsidRDefault="00623A02" w:rsidP="00DE2A74">
            <w:pPr>
              <w:rPr>
                <w:rFonts w:ascii="Arial" w:hAnsi="Arial" w:cs="Arial"/>
                <w:sz w:val="20"/>
                <w:szCs w:val="20"/>
              </w:rPr>
            </w:pPr>
          </w:p>
        </w:tc>
        <w:tc>
          <w:tcPr>
            <w:tcW w:w="2700" w:type="dxa"/>
          </w:tcPr>
          <w:p w14:paraId="240CF84C" w14:textId="77777777" w:rsidR="00623A02" w:rsidRPr="00494361" w:rsidRDefault="00623A02" w:rsidP="00DE2A74">
            <w:pPr>
              <w:spacing w:line="259" w:lineRule="auto"/>
              <w:rPr>
                <w:rFonts w:ascii="Arial" w:eastAsia="Times New Roman" w:hAnsi="Arial" w:cs="Arial"/>
                <w:sz w:val="20"/>
                <w:szCs w:val="20"/>
              </w:rPr>
            </w:pPr>
          </w:p>
        </w:tc>
        <w:tc>
          <w:tcPr>
            <w:tcW w:w="2250" w:type="dxa"/>
          </w:tcPr>
          <w:p w14:paraId="209E372E" w14:textId="77777777" w:rsidR="00623A02" w:rsidRPr="00494361" w:rsidRDefault="00623A02" w:rsidP="00DE2A74">
            <w:pPr>
              <w:spacing w:line="259" w:lineRule="auto"/>
              <w:rPr>
                <w:rFonts w:ascii="Arial" w:eastAsia="Times New Roman" w:hAnsi="Arial" w:cs="Arial"/>
                <w:sz w:val="20"/>
                <w:szCs w:val="20"/>
              </w:rPr>
            </w:pPr>
          </w:p>
        </w:tc>
        <w:tc>
          <w:tcPr>
            <w:tcW w:w="3870" w:type="dxa"/>
          </w:tcPr>
          <w:p w14:paraId="70B7A2B2" w14:textId="77777777" w:rsidR="00623A02" w:rsidRPr="00494361" w:rsidRDefault="00623A02" w:rsidP="00DE2A74">
            <w:pPr>
              <w:spacing w:line="259" w:lineRule="auto"/>
              <w:rPr>
                <w:rFonts w:ascii="Arial" w:eastAsia="Times New Roman" w:hAnsi="Arial" w:cs="Arial"/>
                <w:sz w:val="20"/>
                <w:szCs w:val="20"/>
              </w:rPr>
            </w:pPr>
          </w:p>
        </w:tc>
        <w:tc>
          <w:tcPr>
            <w:tcW w:w="3536" w:type="dxa"/>
          </w:tcPr>
          <w:p w14:paraId="4FE96F57" w14:textId="77777777" w:rsidR="00623A02" w:rsidRPr="00494361" w:rsidRDefault="00623A02" w:rsidP="00DE2A74">
            <w:pPr>
              <w:spacing w:line="259" w:lineRule="auto"/>
              <w:rPr>
                <w:rFonts w:ascii="Arial" w:eastAsia="Times New Roman" w:hAnsi="Arial" w:cs="Arial"/>
                <w:sz w:val="20"/>
                <w:szCs w:val="20"/>
              </w:rPr>
            </w:pPr>
          </w:p>
        </w:tc>
      </w:tr>
      <w:tr w:rsidR="00E53BA9" w:rsidRPr="00494361" w14:paraId="24D8C2A7" w14:textId="77777777" w:rsidTr="30164B78">
        <w:tc>
          <w:tcPr>
            <w:tcW w:w="2610" w:type="dxa"/>
          </w:tcPr>
          <w:p w14:paraId="30085562" w14:textId="77777777" w:rsidR="00E53BA9" w:rsidRPr="00494361" w:rsidRDefault="00E53BA9" w:rsidP="00E53BA9">
            <w:pPr>
              <w:spacing w:line="259" w:lineRule="auto"/>
              <w:rPr>
                <w:rFonts w:ascii="Arial" w:hAnsi="Arial" w:cs="Arial"/>
                <w:sz w:val="20"/>
                <w:szCs w:val="20"/>
              </w:rPr>
            </w:pPr>
            <w:r w:rsidRPr="00494361">
              <w:rPr>
                <w:rFonts w:ascii="Arial" w:eastAsia="Times New Roman" w:hAnsi="Arial" w:cs="Arial"/>
                <w:sz w:val="20"/>
                <w:szCs w:val="20"/>
              </w:rPr>
              <w:t xml:space="preserve">Healthy Business Model 5: </w:t>
            </w:r>
            <w:r w:rsidRPr="00494361">
              <w:rPr>
                <w:rFonts w:ascii="Arial" w:eastAsia="Arial" w:hAnsi="Arial" w:cs="Arial"/>
                <w:sz w:val="20"/>
                <w:szCs w:val="20"/>
              </w:rPr>
              <w:t>DCC will demonstrate auxiliary revenue stability and improvement sufficient to accomplish its mission, vision, and strategic plan.</w:t>
            </w:r>
          </w:p>
        </w:tc>
        <w:tc>
          <w:tcPr>
            <w:tcW w:w="2700" w:type="dxa"/>
          </w:tcPr>
          <w:p w14:paraId="4AC05828" w14:textId="00CA5BBC" w:rsidR="00E53BA9" w:rsidRPr="00494361" w:rsidRDefault="00E53BA9" w:rsidP="00E53BA9">
            <w:pPr>
              <w:pStyle w:val="ListParagraph"/>
              <w:numPr>
                <w:ilvl w:val="0"/>
                <w:numId w:val="34"/>
              </w:numPr>
              <w:spacing w:line="259" w:lineRule="auto"/>
              <w:rPr>
                <w:rFonts w:ascii="Arial" w:eastAsia="Times New Roman" w:hAnsi="Arial" w:cs="Arial"/>
                <w:sz w:val="20"/>
                <w:szCs w:val="20"/>
              </w:rPr>
            </w:pPr>
            <w:r>
              <w:rPr>
                <w:rStyle w:val="normaltextrun"/>
                <w:rFonts w:ascii="Arial" w:hAnsi="Arial" w:cs="Arial"/>
                <w:sz w:val="20"/>
                <w:szCs w:val="20"/>
              </w:rPr>
              <w:t>DCC will demonstrate stability and improvement in auxiliary revenue by achieving 5% year over year growth.</w:t>
            </w:r>
            <w:r>
              <w:rPr>
                <w:rStyle w:val="eop"/>
                <w:rFonts w:ascii="Arial" w:hAnsi="Arial" w:cs="Arial"/>
                <w:sz w:val="20"/>
                <w:szCs w:val="20"/>
              </w:rPr>
              <w:t> </w:t>
            </w:r>
          </w:p>
        </w:tc>
        <w:tc>
          <w:tcPr>
            <w:tcW w:w="2250" w:type="dxa"/>
          </w:tcPr>
          <w:p w14:paraId="5F9165EA" w14:textId="6FFDAF53" w:rsidR="00E53BA9" w:rsidRPr="00494361" w:rsidRDefault="00E53BA9" w:rsidP="00E53BA9">
            <w:pPr>
              <w:spacing w:line="259" w:lineRule="auto"/>
              <w:rPr>
                <w:rFonts w:ascii="Arial" w:eastAsia="Times New Roman" w:hAnsi="Arial" w:cs="Arial"/>
                <w:sz w:val="20"/>
                <w:szCs w:val="20"/>
              </w:rPr>
            </w:pPr>
            <w:r>
              <w:rPr>
                <w:rStyle w:val="normaltextrun"/>
                <w:rFonts w:ascii="Arial" w:hAnsi="Arial" w:cs="Arial"/>
                <w:sz w:val="20"/>
                <w:szCs w:val="20"/>
              </w:rPr>
              <w:t>Auxiliary revenue increased 1%.</w:t>
            </w:r>
            <w:r>
              <w:rPr>
                <w:rStyle w:val="eop"/>
                <w:rFonts w:ascii="Arial" w:hAnsi="Arial" w:cs="Arial"/>
                <w:sz w:val="20"/>
                <w:szCs w:val="20"/>
              </w:rPr>
              <w:t> </w:t>
            </w:r>
          </w:p>
        </w:tc>
        <w:tc>
          <w:tcPr>
            <w:tcW w:w="3870" w:type="dxa"/>
          </w:tcPr>
          <w:p w14:paraId="01FADB96" w14:textId="5AD3A1B3" w:rsidR="00E53BA9" w:rsidRDefault="00E53BA9" w:rsidP="00E53BA9">
            <w:pPr>
              <w:pStyle w:val="paragraph"/>
              <w:textAlignment w:val="baseline"/>
              <w:divId w:val="907571120"/>
            </w:pPr>
            <w:r>
              <w:rPr>
                <w:rStyle w:val="normaltextrun"/>
                <w:rFonts w:ascii="Arial" w:hAnsi="Arial" w:cs="Arial"/>
                <w:sz w:val="20"/>
                <w:szCs w:val="20"/>
              </w:rPr>
              <w:t>We did not meet the target:</w:t>
            </w:r>
            <w:r>
              <w:rPr>
                <w:rStyle w:val="eop"/>
                <w:rFonts w:ascii="Arial" w:hAnsi="Arial" w:cs="Arial"/>
                <w:sz w:val="20"/>
                <w:szCs w:val="20"/>
              </w:rPr>
              <w:t> </w:t>
            </w:r>
          </w:p>
          <w:p w14:paraId="0FC6C79C" w14:textId="77777777" w:rsidR="00E53BA9" w:rsidRDefault="00E53BA9" w:rsidP="00E53BA9">
            <w:pPr>
              <w:pStyle w:val="paragraph"/>
              <w:textAlignment w:val="baseline"/>
              <w:divId w:val="77095569"/>
            </w:pPr>
            <w:r>
              <w:rPr>
                <w:rStyle w:val="normaltextrun"/>
                <w:rFonts w:ascii="Arial" w:hAnsi="Arial" w:cs="Arial"/>
                <w:sz w:val="20"/>
                <w:szCs w:val="20"/>
              </w:rPr>
              <w:t>Game guarantee went up</w:t>
            </w:r>
            <w:r>
              <w:rPr>
                <w:rStyle w:val="eop"/>
                <w:rFonts w:ascii="Arial" w:hAnsi="Arial" w:cs="Arial"/>
                <w:sz w:val="20"/>
                <w:szCs w:val="20"/>
              </w:rPr>
              <w:t> </w:t>
            </w:r>
          </w:p>
          <w:p w14:paraId="57E47567" w14:textId="77777777" w:rsidR="00E53BA9" w:rsidRDefault="00E53BA9" w:rsidP="00E53BA9">
            <w:pPr>
              <w:pStyle w:val="paragraph"/>
              <w:textAlignment w:val="baseline"/>
              <w:divId w:val="174661313"/>
            </w:pPr>
            <w:r>
              <w:rPr>
                <w:rStyle w:val="normaltextrun"/>
                <w:rFonts w:ascii="Arial" w:hAnsi="Arial" w:cs="Arial"/>
                <w:sz w:val="20"/>
                <w:szCs w:val="20"/>
              </w:rPr>
              <w:t>Miscellaneous went up</w:t>
            </w:r>
            <w:r>
              <w:rPr>
                <w:rStyle w:val="eop"/>
                <w:rFonts w:ascii="Arial" w:hAnsi="Arial" w:cs="Arial"/>
                <w:sz w:val="20"/>
                <w:szCs w:val="20"/>
              </w:rPr>
              <w:t> </w:t>
            </w:r>
          </w:p>
          <w:p w14:paraId="7278D711" w14:textId="77777777" w:rsidR="00E53BA9" w:rsidRDefault="00E53BA9" w:rsidP="00E53BA9">
            <w:pPr>
              <w:pStyle w:val="paragraph"/>
              <w:textAlignment w:val="baseline"/>
              <w:divId w:val="1364285538"/>
            </w:pPr>
            <w:r>
              <w:rPr>
                <w:rStyle w:val="normaltextrun"/>
                <w:rFonts w:ascii="Arial" w:hAnsi="Arial" w:cs="Arial"/>
                <w:sz w:val="20"/>
                <w:szCs w:val="20"/>
              </w:rPr>
              <w:t>Meal plan went up</w:t>
            </w:r>
            <w:r>
              <w:rPr>
                <w:rStyle w:val="eop"/>
                <w:rFonts w:ascii="Arial" w:hAnsi="Arial" w:cs="Arial"/>
                <w:sz w:val="20"/>
                <w:szCs w:val="20"/>
              </w:rPr>
              <w:t> </w:t>
            </w:r>
          </w:p>
          <w:p w14:paraId="3E44D013" w14:textId="6B679D0B" w:rsidR="00E53BA9" w:rsidRDefault="00E53BA9" w:rsidP="00DF65A4">
            <w:pPr>
              <w:pStyle w:val="paragraph"/>
              <w:textAlignment w:val="baseline"/>
              <w:divId w:val="1496648143"/>
            </w:pPr>
            <w:r>
              <w:rPr>
                <w:rStyle w:val="normaltextrun"/>
                <w:rFonts w:ascii="Arial" w:hAnsi="Arial" w:cs="Arial"/>
                <w:sz w:val="20"/>
                <w:szCs w:val="20"/>
              </w:rPr>
              <w:t>Dorm went down</w:t>
            </w:r>
            <w:r>
              <w:rPr>
                <w:rStyle w:val="eop"/>
                <w:rFonts w:ascii="Arial" w:hAnsi="Arial" w:cs="Arial"/>
                <w:sz w:val="20"/>
                <w:szCs w:val="20"/>
              </w:rPr>
              <w:t> </w:t>
            </w:r>
          </w:p>
          <w:p w14:paraId="67FFB672" w14:textId="70EF316E" w:rsidR="00E53BA9" w:rsidRPr="00494361" w:rsidRDefault="00E53BA9" w:rsidP="00E53BA9">
            <w:pPr>
              <w:spacing w:line="259" w:lineRule="auto"/>
              <w:rPr>
                <w:rFonts w:ascii="Arial" w:eastAsia="Times New Roman" w:hAnsi="Arial" w:cs="Arial"/>
                <w:sz w:val="20"/>
                <w:szCs w:val="20"/>
              </w:rPr>
            </w:pPr>
            <w:r>
              <w:rPr>
                <w:rStyle w:val="normaltextrun"/>
                <w:rFonts w:ascii="Arial" w:hAnsi="Arial" w:cs="Arial"/>
                <w:sz w:val="20"/>
                <w:szCs w:val="20"/>
              </w:rPr>
              <w:t>Lower dorm occupancy was the probable cause of not reaching this target.</w:t>
            </w:r>
            <w:r>
              <w:rPr>
                <w:rStyle w:val="eop"/>
                <w:rFonts w:ascii="Arial" w:hAnsi="Arial" w:cs="Arial"/>
                <w:sz w:val="20"/>
                <w:szCs w:val="20"/>
              </w:rPr>
              <w:t> </w:t>
            </w:r>
          </w:p>
        </w:tc>
        <w:tc>
          <w:tcPr>
            <w:tcW w:w="3536" w:type="dxa"/>
          </w:tcPr>
          <w:p w14:paraId="23484292" w14:textId="77777777" w:rsidR="00E53BA9" w:rsidRDefault="00E53BA9" w:rsidP="00E53BA9">
            <w:pPr>
              <w:pStyle w:val="paragraph"/>
              <w:textAlignment w:val="baseline"/>
              <w:divId w:val="1759906508"/>
            </w:pPr>
            <w:r>
              <w:rPr>
                <w:rStyle w:val="normaltextrun"/>
                <w:rFonts w:ascii="Arial" w:hAnsi="Arial" w:cs="Arial"/>
                <w:b/>
                <w:bCs/>
                <w:sz w:val="20"/>
                <w:szCs w:val="20"/>
              </w:rPr>
              <w:t>Recommendation</w:t>
            </w:r>
            <w:r>
              <w:rPr>
                <w:rStyle w:val="normaltextrun"/>
                <w:rFonts w:ascii="Arial" w:hAnsi="Arial" w:cs="Arial"/>
                <w:sz w:val="20"/>
                <w:szCs w:val="20"/>
              </w:rPr>
              <w:t>: Continue to search for alternative revenue streams.</w:t>
            </w:r>
            <w:r>
              <w:rPr>
                <w:rStyle w:val="eop"/>
                <w:rFonts w:ascii="Arial" w:hAnsi="Arial" w:cs="Arial"/>
                <w:sz w:val="20"/>
                <w:szCs w:val="20"/>
              </w:rPr>
              <w:t> </w:t>
            </w:r>
          </w:p>
          <w:p w14:paraId="5807230E" w14:textId="262EAD63" w:rsidR="00E53BA9" w:rsidRPr="00F4167A" w:rsidRDefault="00E53BA9" w:rsidP="00E53BA9">
            <w:pPr>
              <w:spacing w:line="259" w:lineRule="auto"/>
              <w:rPr>
                <w:rFonts w:ascii="Arial" w:eastAsia="Times New Roman" w:hAnsi="Arial" w:cs="Arial"/>
                <w:sz w:val="20"/>
                <w:szCs w:val="20"/>
              </w:rPr>
            </w:pPr>
            <w:r>
              <w:rPr>
                <w:rStyle w:val="normaltextrun"/>
                <w:rFonts w:ascii="Arial" w:hAnsi="Arial" w:cs="Arial"/>
                <w:b/>
                <w:bCs/>
                <w:sz w:val="20"/>
                <w:szCs w:val="20"/>
              </w:rPr>
              <w:t>Recommendation: </w:t>
            </w:r>
            <w:r>
              <w:rPr>
                <w:rStyle w:val="normaltextrun"/>
                <w:rFonts w:ascii="Arial" w:hAnsi="Arial" w:cs="Arial"/>
                <w:sz w:val="20"/>
                <w:szCs w:val="20"/>
              </w:rPr>
              <w:t xml:space="preserve"> Do a study on how to make the dorm more appealing and improving meal plan to increase student participation.</w:t>
            </w:r>
            <w:r>
              <w:rPr>
                <w:rStyle w:val="eop"/>
                <w:rFonts w:ascii="Arial" w:hAnsi="Arial" w:cs="Arial"/>
                <w:sz w:val="20"/>
                <w:szCs w:val="20"/>
              </w:rPr>
              <w:t> </w:t>
            </w:r>
          </w:p>
        </w:tc>
      </w:tr>
      <w:tr w:rsidR="00623A02" w:rsidRPr="00494361" w14:paraId="1BECE35D" w14:textId="77777777" w:rsidTr="30164B78">
        <w:tc>
          <w:tcPr>
            <w:tcW w:w="2610" w:type="dxa"/>
          </w:tcPr>
          <w:p w14:paraId="2AB05018" w14:textId="77777777" w:rsidR="00623A02" w:rsidRPr="00494361" w:rsidRDefault="00623A02" w:rsidP="00DE2A74">
            <w:pPr>
              <w:rPr>
                <w:rFonts w:ascii="Arial" w:hAnsi="Arial" w:cs="Arial"/>
                <w:sz w:val="20"/>
                <w:szCs w:val="20"/>
              </w:rPr>
            </w:pPr>
          </w:p>
        </w:tc>
        <w:tc>
          <w:tcPr>
            <w:tcW w:w="2700" w:type="dxa"/>
          </w:tcPr>
          <w:p w14:paraId="48FD70E0" w14:textId="77777777" w:rsidR="00623A02" w:rsidRPr="00494361" w:rsidRDefault="00623A02" w:rsidP="00DE2A74">
            <w:pPr>
              <w:spacing w:line="259" w:lineRule="auto"/>
              <w:rPr>
                <w:rFonts w:ascii="Arial" w:eastAsia="Times New Roman" w:hAnsi="Arial" w:cs="Arial"/>
                <w:sz w:val="20"/>
                <w:szCs w:val="20"/>
              </w:rPr>
            </w:pPr>
          </w:p>
        </w:tc>
        <w:tc>
          <w:tcPr>
            <w:tcW w:w="2250" w:type="dxa"/>
          </w:tcPr>
          <w:p w14:paraId="3DE01824" w14:textId="77777777" w:rsidR="00623A02" w:rsidRPr="00494361" w:rsidRDefault="00623A02" w:rsidP="00DE2A74">
            <w:pPr>
              <w:spacing w:line="259" w:lineRule="auto"/>
              <w:rPr>
                <w:rFonts w:ascii="Arial" w:eastAsia="Times New Roman" w:hAnsi="Arial" w:cs="Arial"/>
                <w:sz w:val="20"/>
                <w:szCs w:val="20"/>
              </w:rPr>
            </w:pPr>
          </w:p>
        </w:tc>
        <w:tc>
          <w:tcPr>
            <w:tcW w:w="3870" w:type="dxa"/>
          </w:tcPr>
          <w:p w14:paraId="590B03F4" w14:textId="77777777" w:rsidR="00623A02" w:rsidRPr="00494361" w:rsidRDefault="00623A02" w:rsidP="00DE2A74">
            <w:pPr>
              <w:spacing w:line="259" w:lineRule="auto"/>
              <w:rPr>
                <w:rFonts w:ascii="Arial" w:eastAsia="Times New Roman" w:hAnsi="Arial" w:cs="Arial"/>
                <w:sz w:val="20"/>
                <w:szCs w:val="20"/>
              </w:rPr>
            </w:pPr>
          </w:p>
        </w:tc>
        <w:tc>
          <w:tcPr>
            <w:tcW w:w="3536" w:type="dxa"/>
          </w:tcPr>
          <w:p w14:paraId="16A3908B" w14:textId="77777777" w:rsidR="00623A02" w:rsidRPr="00494361" w:rsidRDefault="00623A02" w:rsidP="00DE2A74">
            <w:pPr>
              <w:spacing w:line="259" w:lineRule="auto"/>
              <w:rPr>
                <w:rFonts w:ascii="Arial" w:eastAsia="Times New Roman" w:hAnsi="Arial" w:cs="Arial"/>
                <w:sz w:val="20"/>
                <w:szCs w:val="20"/>
              </w:rPr>
            </w:pPr>
          </w:p>
        </w:tc>
      </w:tr>
    </w:tbl>
    <w:p w14:paraId="69DB2978" w14:textId="77777777" w:rsidR="00AE13F4" w:rsidRPr="00494361" w:rsidRDefault="00AE13F4" w:rsidP="002679EC">
      <w:pPr>
        <w:rPr>
          <w:rFonts w:ascii="Arial" w:hAnsi="Arial" w:cs="Arial"/>
          <w:sz w:val="20"/>
          <w:szCs w:val="20"/>
        </w:rPr>
      </w:pPr>
    </w:p>
    <w:p w14:paraId="17D2D3C3" w14:textId="35CEF9A9" w:rsidR="00AE13F4" w:rsidRPr="00451EF3" w:rsidRDefault="00AE13F4" w:rsidP="002223A7">
      <w:pPr>
        <w:spacing w:after="160" w:line="259" w:lineRule="auto"/>
        <w:jc w:val="center"/>
        <w:rPr>
          <w:rFonts w:ascii="Arial" w:eastAsia="Times New Roman" w:hAnsi="Arial" w:cs="Arial"/>
        </w:rPr>
      </w:pPr>
      <w:r w:rsidRPr="00494361">
        <w:rPr>
          <w:rFonts w:ascii="Arial" w:hAnsi="Arial" w:cs="Arial"/>
          <w:sz w:val="20"/>
          <w:szCs w:val="20"/>
        </w:rPr>
        <w:br w:type="page"/>
      </w:r>
      <w:r w:rsidRPr="00494361">
        <w:rPr>
          <w:rFonts w:ascii="Arial" w:eastAsia="Times New Roman" w:hAnsi="Arial" w:cs="Arial"/>
          <w:b/>
          <w:bCs/>
          <w:sz w:val="28"/>
          <w:szCs w:val="28"/>
        </w:rPr>
        <w:lastRenderedPageBreak/>
        <w:t>Student Life:  Outcomes, and Measures</w:t>
      </w:r>
      <w:r w:rsidR="00451EF3">
        <w:rPr>
          <w:rFonts w:ascii="Arial" w:eastAsia="Times New Roman" w:hAnsi="Arial" w:cs="Arial"/>
          <w:b/>
          <w:bCs/>
          <w:sz w:val="28"/>
          <w:szCs w:val="28"/>
        </w:rPr>
        <w:br/>
      </w:r>
      <w:r w:rsidR="00451EF3">
        <w:rPr>
          <w:rFonts w:ascii="Arial" w:eastAsia="Times New Roman" w:hAnsi="Arial" w:cs="Arial"/>
        </w:rPr>
        <w:t>Bruce Long, Dean of Nontraditional Programs and Institutional Effectiveness</w:t>
      </w:r>
    </w:p>
    <w:tbl>
      <w:tblPr>
        <w:tblStyle w:val="TableGrid"/>
        <w:tblW w:w="0" w:type="auto"/>
        <w:tblLook w:val="04A0" w:firstRow="1" w:lastRow="0" w:firstColumn="1" w:lastColumn="0" w:noHBand="0" w:noVBand="1"/>
      </w:tblPr>
      <w:tblGrid>
        <w:gridCol w:w="2610"/>
        <w:gridCol w:w="2700"/>
        <w:gridCol w:w="2250"/>
        <w:gridCol w:w="3870"/>
        <w:gridCol w:w="3536"/>
      </w:tblGrid>
      <w:tr w:rsidR="00AE13F4" w:rsidRPr="00494361" w14:paraId="647EF512" w14:textId="77777777" w:rsidTr="00AE13F4">
        <w:tc>
          <w:tcPr>
            <w:tcW w:w="2610" w:type="dxa"/>
          </w:tcPr>
          <w:p w14:paraId="0E129A4A" w14:textId="77777777" w:rsidR="00AE13F4" w:rsidRPr="00494361" w:rsidRDefault="00AE13F4" w:rsidP="00CE71CC">
            <w:pPr>
              <w:spacing w:line="259" w:lineRule="auto"/>
              <w:rPr>
                <w:rFonts w:ascii="Arial" w:eastAsia="Times New Roman" w:hAnsi="Arial" w:cs="Arial"/>
                <w:b/>
                <w:bCs/>
                <w:sz w:val="20"/>
                <w:szCs w:val="20"/>
              </w:rPr>
            </w:pPr>
            <w:r w:rsidRPr="00494361">
              <w:rPr>
                <w:rFonts w:ascii="Arial" w:eastAsia="Times New Roman" w:hAnsi="Arial" w:cs="Arial"/>
                <w:b/>
                <w:bCs/>
                <w:sz w:val="20"/>
                <w:szCs w:val="20"/>
              </w:rPr>
              <w:t>OUTCOME</w:t>
            </w:r>
          </w:p>
        </w:tc>
        <w:tc>
          <w:tcPr>
            <w:tcW w:w="2700" w:type="dxa"/>
          </w:tcPr>
          <w:p w14:paraId="7AB5B011" w14:textId="77777777" w:rsidR="00AE13F4" w:rsidRPr="00494361" w:rsidRDefault="00AE13F4" w:rsidP="00AE13F4">
            <w:pPr>
              <w:spacing w:line="259" w:lineRule="auto"/>
              <w:ind w:left="-46"/>
              <w:jc w:val="center"/>
              <w:rPr>
                <w:rFonts w:ascii="Arial" w:eastAsia="Times New Roman" w:hAnsi="Arial" w:cs="Arial"/>
                <w:b/>
                <w:bCs/>
                <w:sz w:val="20"/>
                <w:szCs w:val="20"/>
              </w:rPr>
            </w:pPr>
            <w:r w:rsidRPr="00494361">
              <w:rPr>
                <w:rFonts w:ascii="Arial" w:eastAsia="Times New Roman" w:hAnsi="Arial" w:cs="Arial"/>
                <w:b/>
                <w:bCs/>
                <w:sz w:val="20"/>
                <w:szCs w:val="20"/>
              </w:rPr>
              <w:t>MEASURE</w:t>
            </w:r>
          </w:p>
        </w:tc>
        <w:tc>
          <w:tcPr>
            <w:tcW w:w="2250" w:type="dxa"/>
          </w:tcPr>
          <w:p w14:paraId="27307C4E" w14:textId="77777777" w:rsidR="00AE13F4" w:rsidRPr="00494361" w:rsidRDefault="00AE13F4" w:rsidP="00AE13F4">
            <w:pPr>
              <w:spacing w:line="259" w:lineRule="auto"/>
              <w:ind w:left="-75"/>
              <w:jc w:val="center"/>
              <w:rPr>
                <w:rFonts w:ascii="Arial" w:eastAsia="Times New Roman" w:hAnsi="Arial" w:cs="Arial"/>
                <w:b/>
                <w:bCs/>
                <w:sz w:val="20"/>
                <w:szCs w:val="20"/>
              </w:rPr>
            </w:pPr>
            <w:r w:rsidRPr="00494361">
              <w:rPr>
                <w:rFonts w:ascii="Arial" w:eastAsia="Times New Roman" w:hAnsi="Arial" w:cs="Arial"/>
                <w:b/>
                <w:bCs/>
                <w:sz w:val="20"/>
                <w:szCs w:val="20"/>
              </w:rPr>
              <w:t>DATA</w:t>
            </w:r>
          </w:p>
        </w:tc>
        <w:tc>
          <w:tcPr>
            <w:tcW w:w="3870" w:type="dxa"/>
          </w:tcPr>
          <w:p w14:paraId="0A1D8731" w14:textId="77777777" w:rsidR="00AE13F4" w:rsidRPr="00494361" w:rsidRDefault="00AE13F4" w:rsidP="00AE13F4">
            <w:pPr>
              <w:spacing w:line="259" w:lineRule="auto"/>
              <w:ind w:left="-92"/>
              <w:jc w:val="center"/>
              <w:rPr>
                <w:rFonts w:ascii="Arial" w:eastAsia="Times New Roman" w:hAnsi="Arial" w:cs="Arial"/>
                <w:b/>
                <w:bCs/>
                <w:sz w:val="20"/>
                <w:szCs w:val="20"/>
              </w:rPr>
            </w:pPr>
            <w:r w:rsidRPr="00494361">
              <w:rPr>
                <w:rFonts w:ascii="Arial" w:eastAsia="Times New Roman" w:hAnsi="Arial" w:cs="Arial"/>
                <w:b/>
                <w:bCs/>
                <w:sz w:val="20"/>
                <w:szCs w:val="20"/>
              </w:rPr>
              <w:t>ANALYSIS</w:t>
            </w:r>
          </w:p>
        </w:tc>
        <w:tc>
          <w:tcPr>
            <w:tcW w:w="3536" w:type="dxa"/>
          </w:tcPr>
          <w:p w14:paraId="29D827E3" w14:textId="77777777" w:rsidR="00AE13F4" w:rsidRPr="00494361" w:rsidRDefault="00AE13F4" w:rsidP="00AE13F4">
            <w:pPr>
              <w:spacing w:line="259" w:lineRule="auto"/>
              <w:ind w:left="-109"/>
              <w:jc w:val="center"/>
              <w:rPr>
                <w:rFonts w:ascii="Arial" w:eastAsia="Times New Roman" w:hAnsi="Arial" w:cs="Arial"/>
                <w:b/>
                <w:bCs/>
                <w:sz w:val="20"/>
                <w:szCs w:val="20"/>
              </w:rPr>
            </w:pPr>
            <w:r w:rsidRPr="00494361">
              <w:rPr>
                <w:rFonts w:ascii="Arial" w:eastAsia="Times New Roman" w:hAnsi="Arial" w:cs="Arial"/>
                <w:b/>
                <w:bCs/>
                <w:sz w:val="20"/>
                <w:szCs w:val="20"/>
              </w:rPr>
              <w:t>PLANNING: INITIATIVES AND OBJECTIVES</w:t>
            </w:r>
          </w:p>
        </w:tc>
      </w:tr>
      <w:tr w:rsidR="006B04B0" w:rsidRPr="00494361" w14:paraId="464790C6" w14:textId="77777777" w:rsidTr="00AE13F4">
        <w:tc>
          <w:tcPr>
            <w:tcW w:w="2610" w:type="dxa"/>
            <w:vMerge w:val="restart"/>
          </w:tcPr>
          <w:p w14:paraId="758CA9EC" w14:textId="77777777" w:rsidR="006B04B0" w:rsidRPr="00494361" w:rsidRDefault="006B04B0" w:rsidP="006B04B0">
            <w:pPr>
              <w:spacing w:before="120"/>
              <w:rPr>
                <w:rFonts w:ascii="Arial" w:eastAsia="Times New Roman" w:hAnsi="Arial" w:cs="Arial"/>
                <w:sz w:val="20"/>
                <w:szCs w:val="20"/>
              </w:rPr>
            </w:pPr>
            <w:r w:rsidRPr="00494361">
              <w:rPr>
                <w:rFonts w:ascii="Arial" w:eastAsia="Times New Roman" w:hAnsi="Arial" w:cs="Arial"/>
                <w:sz w:val="20"/>
                <w:szCs w:val="20"/>
              </w:rPr>
              <w:t xml:space="preserve">Curricular/Co-Curricular 1: DCC will demonstrate the revised curricular plan is helping to achieve the mission by accomplishing Institutional Goals 1, 2 and 3. </w:t>
            </w:r>
          </w:p>
          <w:p w14:paraId="305FC2A3" w14:textId="77777777" w:rsidR="006B04B0" w:rsidRPr="00494361" w:rsidRDefault="006B04B0" w:rsidP="006B04B0">
            <w:pPr>
              <w:ind w:left="360"/>
              <w:rPr>
                <w:rFonts w:ascii="Arial" w:eastAsia="Times New Roman" w:hAnsi="Arial" w:cs="Arial"/>
                <w:sz w:val="20"/>
                <w:szCs w:val="20"/>
              </w:rPr>
            </w:pPr>
          </w:p>
          <w:p w14:paraId="64BAC373" w14:textId="77777777" w:rsidR="006B04B0" w:rsidRPr="00494361" w:rsidRDefault="006B04B0" w:rsidP="006B04B0">
            <w:pPr>
              <w:rPr>
                <w:rFonts w:ascii="Arial" w:eastAsia="Times New Roman" w:hAnsi="Arial" w:cs="Arial"/>
                <w:sz w:val="20"/>
                <w:szCs w:val="20"/>
              </w:rPr>
            </w:pPr>
          </w:p>
        </w:tc>
        <w:tc>
          <w:tcPr>
            <w:tcW w:w="2700" w:type="dxa"/>
          </w:tcPr>
          <w:p w14:paraId="6BE9039E" w14:textId="77777777" w:rsidR="006B04B0" w:rsidRPr="00494361" w:rsidRDefault="006B04B0" w:rsidP="006B04B0">
            <w:pPr>
              <w:pStyle w:val="ListParagraph"/>
              <w:numPr>
                <w:ilvl w:val="0"/>
                <w:numId w:val="20"/>
              </w:numPr>
              <w:spacing w:line="259" w:lineRule="auto"/>
              <w:rPr>
                <w:rFonts w:ascii="Arial" w:eastAsia="Times New Roman" w:hAnsi="Arial" w:cs="Arial"/>
                <w:sz w:val="20"/>
                <w:szCs w:val="20"/>
              </w:rPr>
            </w:pPr>
            <w:r w:rsidRPr="00494361">
              <w:rPr>
                <w:rFonts w:ascii="Arial" w:eastAsia="Times New Roman" w:hAnsi="Arial" w:cs="Arial"/>
                <w:sz w:val="20"/>
                <w:szCs w:val="20"/>
              </w:rPr>
              <w:t>As a part of completing the senior exit interview process, 90% of graduating seniors will believe they understand God’s calling on their lives.</w:t>
            </w:r>
          </w:p>
        </w:tc>
        <w:tc>
          <w:tcPr>
            <w:tcW w:w="2250" w:type="dxa"/>
          </w:tcPr>
          <w:p w14:paraId="0499BDDE" w14:textId="6A1471AE" w:rsidR="006B04B0" w:rsidRPr="00494361" w:rsidRDefault="00236315" w:rsidP="006B04B0">
            <w:pPr>
              <w:spacing w:line="259" w:lineRule="auto"/>
              <w:rPr>
                <w:rFonts w:ascii="Arial" w:eastAsia="Times New Roman" w:hAnsi="Arial" w:cs="Arial"/>
                <w:sz w:val="20"/>
                <w:szCs w:val="20"/>
              </w:rPr>
            </w:pPr>
            <w:r>
              <w:rPr>
                <w:rFonts w:ascii="Arial" w:eastAsia="Times New Roman" w:hAnsi="Arial" w:cs="Arial"/>
                <w:sz w:val="20"/>
                <w:szCs w:val="20"/>
              </w:rPr>
              <w:t>From the surveys of Fall and Spring graduates, 72% believed they understand calling and are at varying levels of understanding as to what theirs is.</w:t>
            </w:r>
          </w:p>
        </w:tc>
        <w:tc>
          <w:tcPr>
            <w:tcW w:w="3870" w:type="dxa"/>
          </w:tcPr>
          <w:p w14:paraId="2D5A15C6" w14:textId="77777777" w:rsidR="00236315" w:rsidRDefault="00236315" w:rsidP="00236315">
            <w:pPr>
              <w:spacing w:line="259" w:lineRule="auto"/>
              <w:rPr>
                <w:rFonts w:ascii="Arial" w:eastAsia="Times New Roman" w:hAnsi="Arial" w:cs="Arial"/>
                <w:sz w:val="20"/>
                <w:szCs w:val="20"/>
              </w:rPr>
            </w:pPr>
            <w:r>
              <w:rPr>
                <w:rFonts w:ascii="Arial" w:eastAsia="Times New Roman" w:hAnsi="Arial" w:cs="Arial"/>
                <w:sz w:val="20"/>
                <w:szCs w:val="20"/>
              </w:rPr>
              <w:t>• This is a decrease from last year. There was a lot less focus on calling this year in chapel and other co-curricular settings. That might explain the decrease.</w:t>
            </w:r>
          </w:p>
          <w:p w14:paraId="7402268B" w14:textId="77777777" w:rsidR="00236315" w:rsidRDefault="00236315" w:rsidP="00236315">
            <w:pPr>
              <w:spacing w:line="259" w:lineRule="auto"/>
              <w:rPr>
                <w:rFonts w:ascii="Arial" w:eastAsia="Times New Roman" w:hAnsi="Arial" w:cs="Arial"/>
                <w:sz w:val="20"/>
                <w:szCs w:val="20"/>
              </w:rPr>
            </w:pPr>
            <w:r>
              <w:rPr>
                <w:rFonts w:ascii="Arial" w:eastAsia="Times New Roman" w:hAnsi="Arial" w:cs="Arial"/>
                <w:sz w:val="20"/>
                <w:szCs w:val="20"/>
              </w:rPr>
              <w:t>• It should also be noted that this is an indirect measure.</w:t>
            </w:r>
          </w:p>
          <w:p w14:paraId="7E42FAAA" w14:textId="118D85A1" w:rsidR="006B04B0" w:rsidRPr="00494361" w:rsidRDefault="00236315" w:rsidP="006B04B0">
            <w:pPr>
              <w:spacing w:line="259" w:lineRule="auto"/>
              <w:rPr>
                <w:rFonts w:ascii="Arial" w:eastAsia="Times New Roman" w:hAnsi="Arial" w:cs="Arial"/>
                <w:sz w:val="20"/>
                <w:szCs w:val="20"/>
              </w:rPr>
            </w:pPr>
            <w:r>
              <w:rPr>
                <w:rFonts w:ascii="Arial" w:eastAsia="Times New Roman" w:hAnsi="Arial" w:cs="Arial"/>
                <w:sz w:val="20"/>
                <w:szCs w:val="20"/>
              </w:rPr>
              <w:t xml:space="preserve">• Last year’s recommendation was not pursued: An academic team should meet with a student development team and consider ways that Institutional Goals 1, 2, and 3 can be more effectively accomplished. It likely was not pursued because it seemed that this outcome was in good shape. </w:t>
            </w:r>
          </w:p>
        </w:tc>
        <w:tc>
          <w:tcPr>
            <w:tcW w:w="3536" w:type="dxa"/>
          </w:tcPr>
          <w:p w14:paraId="6A9737E1" w14:textId="7D4C30F3" w:rsidR="006B04B0" w:rsidRPr="00494361" w:rsidRDefault="00236315" w:rsidP="006B04B0">
            <w:pPr>
              <w:spacing w:line="259" w:lineRule="auto"/>
              <w:rPr>
                <w:rFonts w:ascii="Arial" w:eastAsia="Times New Roman" w:hAnsi="Arial" w:cs="Arial"/>
                <w:sz w:val="20"/>
                <w:szCs w:val="20"/>
              </w:rPr>
            </w:pPr>
            <w:r w:rsidRPr="00266716">
              <w:rPr>
                <w:rFonts w:ascii="Arial" w:eastAsia="Times New Roman" w:hAnsi="Arial" w:cs="Arial"/>
                <w:b/>
                <w:bCs/>
                <w:sz w:val="20"/>
                <w:szCs w:val="20"/>
              </w:rPr>
              <w:t>Recommendation</w:t>
            </w:r>
            <w:r w:rsidRPr="00266716">
              <w:rPr>
                <w:rFonts w:ascii="Arial" w:eastAsia="Times New Roman" w:hAnsi="Arial" w:cs="Arial"/>
                <w:sz w:val="20"/>
                <w:szCs w:val="20"/>
              </w:rPr>
              <w:t>: An academic team should meet with a student development team to identify one of the first three Institutional Goals to collaborate on and then consider ways the selected goal can be more effectively accomplished with co-curricular planning.</w:t>
            </w:r>
          </w:p>
        </w:tc>
      </w:tr>
      <w:tr w:rsidR="001442DF" w:rsidRPr="00494361" w14:paraId="34D59DDD" w14:textId="77777777" w:rsidTr="00AE13F4">
        <w:tc>
          <w:tcPr>
            <w:tcW w:w="2610" w:type="dxa"/>
            <w:vMerge/>
          </w:tcPr>
          <w:p w14:paraId="4289D432" w14:textId="77777777" w:rsidR="001442DF" w:rsidRPr="00494361" w:rsidRDefault="001442DF" w:rsidP="001442DF">
            <w:pPr>
              <w:spacing w:before="120"/>
              <w:rPr>
                <w:rFonts w:ascii="Arial" w:eastAsia="Times New Roman" w:hAnsi="Arial" w:cs="Arial"/>
                <w:sz w:val="20"/>
                <w:szCs w:val="20"/>
              </w:rPr>
            </w:pPr>
          </w:p>
        </w:tc>
        <w:tc>
          <w:tcPr>
            <w:tcW w:w="2700" w:type="dxa"/>
          </w:tcPr>
          <w:p w14:paraId="3C9E5AF4" w14:textId="77777777" w:rsidR="001442DF" w:rsidRPr="00494361" w:rsidRDefault="001442DF" w:rsidP="001442DF">
            <w:pPr>
              <w:pStyle w:val="ListParagraph"/>
              <w:numPr>
                <w:ilvl w:val="0"/>
                <w:numId w:val="20"/>
              </w:numPr>
              <w:spacing w:line="259" w:lineRule="auto"/>
              <w:rPr>
                <w:rFonts w:ascii="Arial" w:eastAsia="Times New Roman" w:hAnsi="Arial" w:cs="Arial"/>
                <w:sz w:val="20"/>
                <w:szCs w:val="20"/>
              </w:rPr>
            </w:pPr>
            <w:r w:rsidRPr="00494361">
              <w:rPr>
                <w:rFonts w:ascii="Arial" w:eastAsia="Times New Roman" w:hAnsi="Arial" w:cs="Arial"/>
                <w:sz w:val="20"/>
                <w:szCs w:val="20"/>
              </w:rPr>
              <w:t>As a part of completing the senior exit interview process, 80% of graduating seniors will be able to articulate God’s calling on their lives.</w:t>
            </w:r>
          </w:p>
        </w:tc>
        <w:tc>
          <w:tcPr>
            <w:tcW w:w="2250" w:type="dxa"/>
          </w:tcPr>
          <w:p w14:paraId="221425D9" w14:textId="156AC7F4" w:rsidR="001442DF" w:rsidRPr="00494361" w:rsidRDefault="00D72300" w:rsidP="001442DF">
            <w:pPr>
              <w:spacing w:line="259" w:lineRule="auto"/>
              <w:rPr>
                <w:rFonts w:ascii="Arial" w:eastAsia="Times New Roman" w:hAnsi="Arial" w:cs="Arial"/>
                <w:sz w:val="20"/>
                <w:szCs w:val="20"/>
                <w:highlight w:val="yellow"/>
              </w:rPr>
            </w:pPr>
            <w:r>
              <w:rPr>
                <w:rFonts w:ascii="Arial" w:eastAsia="Times New Roman" w:hAnsi="Arial" w:cs="Arial"/>
                <w:sz w:val="20"/>
                <w:szCs w:val="20"/>
              </w:rPr>
              <w:t>Insufficient data. Senior exit interview communication process made the interview sound like an option, so few students did it.</w:t>
            </w:r>
          </w:p>
        </w:tc>
        <w:tc>
          <w:tcPr>
            <w:tcW w:w="3870" w:type="dxa"/>
          </w:tcPr>
          <w:p w14:paraId="3C8588F9" w14:textId="77777777" w:rsidR="00D72300" w:rsidRDefault="00D72300" w:rsidP="00D72300">
            <w:pPr>
              <w:spacing w:line="259" w:lineRule="auto"/>
              <w:rPr>
                <w:rFonts w:ascii="Arial" w:eastAsia="Times New Roman" w:hAnsi="Arial" w:cs="Arial"/>
                <w:sz w:val="20"/>
                <w:szCs w:val="20"/>
              </w:rPr>
            </w:pPr>
            <w:r>
              <w:rPr>
                <w:rFonts w:ascii="Arial" w:eastAsia="Times New Roman" w:hAnsi="Arial" w:cs="Arial"/>
                <w:sz w:val="20"/>
                <w:szCs w:val="20"/>
              </w:rPr>
              <w:t xml:space="preserve">• This is a direct measure, which makes it a better assessment than a survey. </w:t>
            </w:r>
          </w:p>
          <w:p w14:paraId="69E48E2C" w14:textId="77777777" w:rsidR="00D72300" w:rsidRDefault="00D72300" w:rsidP="00D72300">
            <w:pPr>
              <w:spacing w:line="259" w:lineRule="auto"/>
              <w:rPr>
                <w:rFonts w:ascii="Arial" w:eastAsia="Times New Roman" w:hAnsi="Arial" w:cs="Arial"/>
                <w:sz w:val="20"/>
                <w:szCs w:val="20"/>
              </w:rPr>
            </w:pPr>
            <w:r>
              <w:rPr>
                <w:rFonts w:ascii="Arial" w:eastAsia="Times New Roman" w:hAnsi="Arial" w:cs="Arial"/>
                <w:sz w:val="20"/>
                <w:szCs w:val="20"/>
              </w:rPr>
              <w:t>• The assessment in Sr. Bible Seminar is also a direct assessment and allows students to respond after being able to give it some thought.</w:t>
            </w:r>
          </w:p>
          <w:p w14:paraId="1BA3F50F" w14:textId="002F2666" w:rsidR="001442DF" w:rsidRPr="00494361" w:rsidRDefault="00D72300" w:rsidP="001442DF">
            <w:pPr>
              <w:spacing w:line="259" w:lineRule="auto"/>
              <w:rPr>
                <w:rFonts w:ascii="Arial" w:eastAsia="Times New Roman" w:hAnsi="Arial" w:cs="Arial"/>
                <w:sz w:val="20"/>
                <w:szCs w:val="20"/>
              </w:rPr>
            </w:pPr>
            <w:r>
              <w:rPr>
                <w:rFonts w:ascii="Arial" w:eastAsia="Times New Roman" w:hAnsi="Arial" w:cs="Arial"/>
                <w:sz w:val="20"/>
                <w:szCs w:val="20"/>
              </w:rPr>
              <w:t xml:space="preserve">• The assessment in Sr. Bible Seminar is done by a single evaluator who is a member of the Bible and Theology Dept. </w:t>
            </w:r>
          </w:p>
        </w:tc>
        <w:tc>
          <w:tcPr>
            <w:tcW w:w="3536" w:type="dxa"/>
          </w:tcPr>
          <w:p w14:paraId="7BFD05D4" w14:textId="2BE0C690" w:rsidR="001442DF" w:rsidRPr="00494361" w:rsidRDefault="00D72300" w:rsidP="001442DF">
            <w:pPr>
              <w:spacing w:line="259" w:lineRule="auto"/>
              <w:rPr>
                <w:rFonts w:ascii="Arial" w:eastAsia="Times New Roman" w:hAnsi="Arial" w:cs="Arial"/>
                <w:sz w:val="20"/>
                <w:szCs w:val="20"/>
              </w:rPr>
            </w:pPr>
            <w:r w:rsidRPr="00266716">
              <w:rPr>
                <w:rFonts w:ascii="Arial" w:eastAsia="Times New Roman" w:hAnsi="Arial" w:cs="Arial"/>
                <w:b/>
                <w:bCs/>
                <w:sz w:val="20"/>
                <w:szCs w:val="20"/>
              </w:rPr>
              <w:t xml:space="preserve">Recommendation: </w:t>
            </w:r>
            <w:r w:rsidRPr="00266716">
              <w:rPr>
                <w:rFonts w:ascii="Arial" w:eastAsia="Times New Roman" w:hAnsi="Arial" w:cs="Arial"/>
                <w:sz w:val="20"/>
                <w:szCs w:val="20"/>
              </w:rPr>
              <w:t>Consider dropping this measurement tool.</w:t>
            </w:r>
          </w:p>
        </w:tc>
      </w:tr>
      <w:tr w:rsidR="001C12D6" w:rsidRPr="00494361" w14:paraId="1AF002D0" w14:textId="77777777" w:rsidTr="00AE13F4">
        <w:tc>
          <w:tcPr>
            <w:tcW w:w="2610" w:type="dxa"/>
            <w:vMerge w:val="restart"/>
          </w:tcPr>
          <w:p w14:paraId="0215E6E7" w14:textId="77777777" w:rsidR="001C12D6" w:rsidRPr="00494361" w:rsidRDefault="001C12D6" w:rsidP="001C12D6">
            <w:pPr>
              <w:rPr>
                <w:rFonts w:ascii="Arial" w:eastAsia="Times New Roman" w:hAnsi="Arial" w:cs="Arial"/>
                <w:sz w:val="20"/>
                <w:szCs w:val="20"/>
              </w:rPr>
            </w:pPr>
            <w:r w:rsidRPr="00494361">
              <w:rPr>
                <w:rFonts w:ascii="Arial" w:eastAsia="Times New Roman" w:hAnsi="Arial" w:cs="Arial"/>
                <w:sz w:val="20"/>
                <w:szCs w:val="20"/>
              </w:rPr>
              <w:t>Curricular/Co-Curricular 2: DCC will demonstrate the revised co-curricular plan is helping to achieve the mission by accomplishing Institutional Goals 1, 3 and 4.</w:t>
            </w:r>
          </w:p>
        </w:tc>
        <w:tc>
          <w:tcPr>
            <w:tcW w:w="2700" w:type="dxa"/>
          </w:tcPr>
          <w:p w14:paraId="1D47E790" w14:textId="77777777" w:rsidR="001C12D6" w:rsidRPr="00494361" w:rsidRDefault="001C12D6" w:rsidP="001C12D6">
            <w:pPr>
              <w:pStyle w:val="ListParagraph"/>
              <w:numPr>
                <w:ilvl w:val="0"/>
                <w:numId w:val="35"/>
              </w:numPr>
              <w:spacing w:line="259" w:lineRule="auto"/>
              <w:rPr>
                <w:rFonts w:ascii="Arial" w:eastAsia="Times New Roman" w:hAnsi="Arial" w:cs="Arial"/>
                <w:sz w:val="20"/>
                <w:szCs w:val="20"/>
              </w:rPr>
            </w:pPr>
            <w:r w:rsidRPr="00494361">
              <w:rPr>
                <w:rFonts w:ascii="Arial" w:eastAsia="Times New Roman" w:hAnsi="Arial" w:cs="Arial"/>
                <w:sz w:val="20"/>
                <w:szCs w:val="20"/>
              </w:rPr>
              <w:t>60% of students responding to the Student Satisfaction Inventory will answer the question, “Do you believe that the classes, mentoring, service opportunities and campus activities are helping you discover or clarify your calling from God?” with “Agree” or “Strongly Agree.”</w:t>
            </w:r>
          </w:p>
        </w:tc>
        <w:tc>
          <w:tcPr>
            <w:tcW w:w="2250" w:type="dxa"/>
          </w:tcPr>
          <w:p w14:paraId="6A8B4944" w14:textId="28E54334" w:rsidR="001C12D6" w:rsidRPr="00494361" w:rsidRDefault="007503F0" w:rsidP="001C12D6">
            <w:pPr>
              <w:spacing w:line="259" w:lineRule="auto"/>
              <w:rPr>
                <w:rFonts w:ascii="Arial" w:eastAsia="Times New Roman" w:hAnsi="Arial" w:cs="Arial"/>
                <w:sz w:val="20"/>
                <w:szCs w:val="20"/>
              </w:rPr>
            </w:pPr>
            <w:r>
              <w:rPr>
                <w:rFonts w:ascii="Arial" w:eastAsia="Times New Roman" w:hAnsi="Arial" w:cs="Arial"/>
                <w:sz w:val="20"/>
                <w:szCs w:val="20"/>
              </w:rPr>
              <w:t>Insufficient data: SSI was not administered in 2018-19.</w:t>
            </w:r>
          </w:p>
        </w:tc>
        <w:tc>
          <w:tcPr>
            <w:tcW w:w="3870" w:type="dxa"/>
          </w:tcPr>
          <w:p w14:paraId="7C86B142" w14:textId="7E4FE998" w:rsidR="001C12D6" w:rsidRPr="00494361" w:rsidRDefault="007503F0" w:rsidP="001C12D6">
            <w:pPr>
              <w:spacing w:line="259" w:lineRule="auto"/>
              <w:rPr>
                <w:rFonts w:ascii="Arial" w:eastAsia="Times New Roman" w:hAnsi="Arial" w:cs="Arial"/>
                <w:sz w:val="20"/>
                <w:szCs w:val="20"/>
              </w:rPr>
            </w:pPr>
            <w:r>
              <w:rPr>
                <w:rFonts w:ascii="Arial" w:eastAsia="Times New Roman" w:hAnsi="Arial" w:cs="Arial"/>
                <w:sz w:val="20"/>
                <w:szCs w:val="20"/>
              </w:rPr>
              <w:t xml:space="preserve">• Although this is an indirect assessment, it accomplished two unique parts of the assessment: 1) It asks </w:t>
            </w:r>
            <w:r>
              <w:rPr>
                <w:rFonts w:ascii="Arial" w:eastAsia="Times New Roman" w:hAnsi="Arial" w:cs="Arial"/>
                <w:i/>
                <w:iCs/>
                <w:sz w:val="20"/>
                <w:szCs w:val="20"/>
              </w:rPr>
              <w:t xml:space="preserve">all </w:t>
            </w:r>
            <w:r>
              <w:rPr>
                <w:rFonts w:ascii="Arial" w:eastAsia="Times New Roman" w:hAnsi="Arial" w:cs="Arial"/>
                <w:sz w:val="20"/>
                <w:szCs w:val="20"/>
              </w:rPr>
              <w:t>students—vs. graduating seniors and 2) It asks students to connect the curricular and co-curricular activities at DCC to their understanding of calling.</w:t>
            </w:r>
          </w:p>
        </w:tc>
        <w:tc>
          <w:tcPr>
            <w:tcW w:w="3536" w:type="dxa"/>
          </w:tcPr>
          <w:p w14:paraId="564B1EF8" w14:textId="5AC165E7" w:rsidR="001C12D6" w:rsidRPr="00494361" w:rsidRDefault="007503F0" w:rsidP="001C12D6">
            <w:pPr>
              <w:spacing w:line="259" w:lineRule="auto"/>
              <w:rPr>
                <w:rFonts w:ascii="Arial" w:eastAsia="Times New Roman" w:hAnsi="Arial" w:cs="Arial"/>
                <w:sz w:val="20"/>
                <w:szCs w:val="20"/>
              </w:rPr>
            </w:pPr>
            <w:r>
              <w:rPr>
                <w:rFonts w:ascii="Arial" w:eastAsia="Times New Roman" w:hAnsi="Arial" w:cs="Arial"/>
                <w:b/>
                <w:bCs/>
                <w:sz w:val="20"/>
                <w:szCs w:val="20"/>
              </w:rPr>
              <w:t xml:space="preserve">Recommendation: </w:t>
            </w:r>
            <w:r>
              <w:rPr>
                <w:rFonts w:ascii="Arial" w:eastAsia="Times New Roman" w:hAnsi="Arial" w:cs="Arial"/>
                <w:sz w:val="20"/>
                <w:szCs w:val="20"/>
              </w:rPr>
              <w:t>If the SSI is no longer going to be administered, the academic office and student development office should develop an in-house “mini-SSI” to ask this information every year to all students.</w:t>
            </w:r>
          </w:p>
        </w:tc>
      </w:tr>
      <w:tr w:rsidR="00C468B2" w:rsidRPr="00494361" w14:paraId="2FA3617C" w14:textId="77777777" w:rsidTr="00AE13F4">
        <w:tc>
          <w:tcPr>
            <w:tcW w:w="2610" w:type="dxa"/>
            <w:vMerge/>
          </w:tcPr>
          <w:p w14:paraId="04A89C90" w14:textId="77777777" w:rsidR="00C468B2" w:rsidRPr="00494361" w:rsidRDefault="00C468B2" w:rsidP="00C468B2">
            <w:pPr>
              <w:pStyle w:val="ListParagraph"/>
              <w:numPr>
                <w:ilvl w:val="0"/>
                <w:numId w:val="5"/>
              </w:numPr>
              <w:rPr>
                <w:rFonts w:ascii="Arial" w:eastAsia="Times New Roman" w:hAnsi="Arial" w:cs="Arial"/>
                <w:sz w:val="20"/>
                <w:szCs w:val="20"/>
              </w:rPr>
            </w:pPr>
          </w:p>
        </w:tc>
        <w:tc>
          <w:tcPr>
            <w:tcW w:w="2700" w:type="dxa"/>
          </w:tcPr>
          <w:p w14:paraId="538B003A" w14:textId="77777777" w:rsidR="00C468B2" w:rsidRPr="00494361" w:rsidRDefault="00C468B2" w:rsidP="00C468B2">
            <w:pPr>
              <w:pStyle w:val="ListParagraph"/>
              <w:numPr>
                <w:ilvl w:val="0"/>
                <w:numId w:val="35"/>
              </w:numPr>
              <w:spacing w:line="259" w:lineRule="auto"/>
              <w:rPr>
                <w:rFonts w:ascii="Arial" w:eastAsia="Times New Roman" w:hAnsi="Arial" w:cs="Arial"/>
                <w:sz w:val="20"/>
                <w:szCs w:val="20"/>
              </w:rPr>
            </w:pPr>
            <w:r w:rsidRPr="00494361">
              <w:rPr>
                <w:rFonts w:ascii="Arial" w:eastAsia="Times New Roman" w:hAnsi="Arial" w:cs="Arial"/>
                <w:sz w:val="20"/>
                <w:szCs w:val="20"/>
              </w:rPr>
              <w:t>60% of students responding to the Student Satisfaction Inventory will answer the question, “</w:t>
            </w:r>
            <w:r w:rsidRPr="00494361">
              <w:rPr>
                <w:rFonts w:ascii="Arial" w:eastAsia="Times New Roman" w:hAnsi="Arial" w:cs="Arial"/>
                <w:color w:val="000000" w:themeColor="text1"/>
                <w:sz w:val="20"/>
                <w:szCs w:val="20"/>
              </w:rPr>
              <w:t>Do you believe you are engaging in your calling from God while at DCC?</w:t>
            </w:r>
            <w:r w:rsidRPr="00494361">
              <w:rPr>
                <w:rFonts w:ascii="Arial" w:eastAsia="Times New Roman" w:hAnsi="Arial" w:cs="Arial"/>
                <w:sz w:val="20"/>
                <w:szCs w:val="20"/>
              </w:rPr>
              <w:t>” with “Agree” or “Strongly Agree.”</w:t>
            </w:r>
          </w:p>
        </w:tc>
        <w:tc>
          <w:tcPr>
            <w:tcW w:w="2250" w:type="dxa"/>
          </w:tcPr>
          <w:p w14:paraId="16948897" w14:textId="05286B81" w:rsidR="00C468B2" w:rsidRPr="00494361" w:rsidRDefault="004221D7" w:rsidP="00C468B2">
            <w:pPr>
              <w:spacing w:line="259" w:lineRule="auto"/>
              <w:rPr>
                <w:rFonts w:ascii="Arial" w:eastAsia="Times New Roman" w:hAnsi="Arial" w:cs="Arial"/>
                <w:sz w:val="20"/>
                <w:szCs w:val="20"/>
              </w:rPr>
            </w:pPr>
            <w:r>
              <w:rPr>
                <w:rFonts w:ascii="Arial" w:eastAsia="Times New Roman" w:hAnsi="Arial" w:cs="Arial"/>
                <w:sz w:val="20"/>
                <w:szCs w:val="20"/>
              </w:rPr>
              <w:t>Insufficient data: SSI was not administered in 2018-19.</w:t>
            </w:r>
          </w:p>
        </w:tc>
        <w:tc>
          <w:tcPr>
            <w:tcW w:w="3870" w:type="dxa"/>
          </w:tcPr>
          <w:p w14:paraId="1153D035" w14:textId="79E364DB" w:rsidR="00C468B2" w:rsidRPr="00494361" w:rsidRDefault="000873AB" w:rsidP="00C468B2">
            <w:pPr>
              <w:spacing w:line="259" w:lineRule="auto"/>
              <w:rPr>
                <w:rFonts w:ascii="Arial" w:eastAsia="Times New Roman" w:hAnsi="Arial" w:cs="Arial"/>
                <w:sz w:val="20"/>
                <w:szCs w:val="20"/>
              </w:rPr>
            </w:pPr>
            <w:r>
              <w:rPr>
                <w:rFonts w:ascii="Arial" w:eastAsia="Times New Roman" w:hAnsi="Arial" w:cs="Arial"/>
                <w:sz w:val="20"/>
                <w:szCs w:val="20"/>
              </w:rPr>
              <w:t>This is an important question to ask</w:t>
            </w:r>
            <w:r w:rsidR="007E2E4E">
              <w:rPr>
                <w:rFonts w:ascii="Arial" w:eastAsia="Times New Roman" w:hAnsi="Arial" w:cs="Arial"/>
                <w:sz w:val="20"/>
                <w:szCs w:val="20"/>
              </w:rPr>
              <w:t xml:space="preserve"> since it reflects movement from understanding calling to </w:t>
            </w:r>
            <w:r w:rsidR="00780E81">
              <w:rPr>
                <w:rFonts w:ascii="Arial" w:eastAsia="Times New Roman" w:hAnsi="Arial" w:cs="Arial"/>
                <w:sz w:val="20"/>
                <w:szCs w:val="20"/>
              </w:rPr>
              <w:t>acting on it.</w:t>
            </w:r>
          </w:p>
        </w:tc>
        <w:tc>
          <w:tcPr>
            <w:tcW w:w="3536" w:type="dxa"/>
          </w:tcPr>
          <w:p w14:paraId="576743DD" w14:textId="41E68165" w:rsidR="00C468B2" w:rsidRPr="00494361" w:rsidRDefault="004221D7" w:rsidP="00C468B2">
            <w:pPr>
              <w:spacing w:line="259" w:lineRule="auto"/>
              <w:rPr>
                <w:rFonts w:ascii="Arial" w:eastAsia="Times New Roman" w:hAnsi="Arial" w:cs="Arial"/>
                <w:sz w:val="20"/>
                <w:szCs w:val="20"/>
              </w:rPr>
            </w:pPr>
            <w:r>
              <w:rPr>
                <w:rFonts w:ascii="Arial" w:eastAsia="Times New Roman" w:hAnsi="Arial" w:cs="Arial"/>
                <w:b/>
                <w:bCs/>
                <w:sz w:val="20"/>
                <w:szCs w:val="20"/>
              </w:rPr>
              <w:t xml:space="preserve">Recommendation: </w:t>
            </w:r>
            <w:r>
              <w:rPr>
                <w:rFonts w:ascii="Arial" w:eastAsia="Times New Roman" w:hAnsi="Arial" w:cs="Arial"/>
                <w:sz w:val="20"/>
                <w:szCs w:val="20"/>
              </w:rPr>
              <w:t>If the SSI is no longer going to be administered, the academic office and student development office should develop an in-house “mini-SSI” to ask this information every year to all students.</w:t>
            </w:r>
          </w:p>
        </w:tc>
      </w:tr>
      <w:tr w:rsidR="0045141A" w:rsidRPr="00494361" w14:paraId="15D65277" w14:textId="77777777" w:rsidTr="00AE13F4">
        <w:tc>
          <w:tcPr>
            <w:tcW w:w="2610" w:type="dxa"/>
            <w:vMerge/>
          </w:tcPr>
          <w:p w14:paraId="29DF909D" w14:textId="77777777" w:rsidR="0045141A" w:rsidRPr="00494361" w:rsidRDefault="0045141A" w:rsidP="0045141A">
            <w:pPr>
              <w:pStyle w:val="ListParagraph"/>
              <w:numPr>
                <w:ilvl w:val="0"/>
                <w:numId w:val="5"/>
              </w:numPr>
              <w:rPr>
                <w:rFonts w:ascii="Arial" w:eastAsia="Times New Roman" w:hAnsi="Arial" w:cs="Arial"/>
                <w:sz w:val="20"/>
                <w:szCs w:val="20"/>
              </w:rPr>
            </w:pPr>
          </w:p>
        </w:tc>
        <w:tc>
          <w:tcPr>
            <w:tcW w:w="2700" w:type="dxa"/>
          </w:tcPr>
          <w:p w14:paraId="00BBA437" w14:textId="77777777" w:rsidR="0045141A" w:rsidRPr="00494361" w:rsidRDefault="0045141A" w:rsidP="0045141A">
            <w:pPr>
              <w:pStyle w:val="ListParagraph"/>
              <w:numPr>
                <w:ilvl w:val="0"/>
                <w:numId w:val="35"/>
              </w:numPr>
              <w:spacing w:line="259" w:lineRule="auto"/>
              <w:rPr>
                <w:rFonts w:ascii="Arial" w:eastAsia="Times New Roman" w:hAnsi="Arial" w:cs="Arial"/>
                <w:sz w:val="20"/>
                <w:szCs w:val="20"/>
              </w:rPr>
            </w:pPr>
            <w:r w:rsidRPr="00494361">
              <w:rPr>
                <w:rFonts w:ascii="Arial" w:eastAsia="Times New Roman" w:hAnsi="Arial" w:cs="Arial"/>
                <w:sz w:val="20"/>
                <w:szCs w:val="20"/>
              </w:rPr>
              <w:t xml:space="preserve">During each school year, 60% of students will be involved in </w:t>
            </w:r>
            <w:proofErr w:type="gramStart"/>
            <w:r w:rsidRPr="00494361">
              <w:rPr>
                <w:rFonts w:ascii="Arial" w:eastAsia="Times New Roman" w:hAnsi="Arial" w:cs="Arial"/>
                <w:sz w:val="20"/>
                <w:szCs w:val="20"/>
              </w:rPr>
              <w:t>some kind of cross-cultural</w:t>
            </w:r>
            <w:proofErr w:type="gramEnd"/>
            <w:r w:rsidRPr="00494361">
              <w:rPr>
                <w:rFonts w:ascii="Arial" w:eastAsia="Times New Roman" w:hAnsi="Arial" w:cs="Arial"/>
                <w:sz w:val="20"/>
                <w:szCs w:val="20"/>
              </w:rPr>
              <w:t xml:space="preserve"> ministry experience.</w:t>
            </w:r>
          </w:p>
        </w:tc>
        <w:tc>
          <w:tcPr>
            <w:tcW w:w="2250" w:type="dxa"/>
          </w:tcPr>
          <w:p w14:paraId="6E1FAFB9" w14:textId="77777777" w:rsidR="0045141A" w:rsidRDefault="00481838" w:rsidP="0045141A">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956026">
              <w:rPr>
                <w:rFonts w:ascii="Arial" w:eastAsia="Times New Roman" w:hAnsi="Arial" w:cs="Arial"/>
                <w:sz w:val="20"/>
                <w:szCs w:val="20"/>
              </w:rPr>
              <w:t xml:space="preserve">Internships: </w:t>
            </w:r>
            <w:r w:rsidR="008E0AB5">
              <w:rPr>
                <w:rFonts w:ascii="Arial" w:eastAsia="Times New Roman" w:hAnsi="Arial" w:cs="Arial"/>
                <w:sz w:val="20"/>
                <w:szCs w:val="20"/>
              </w:rPr>
              <w:t>8 were cross-cultural</w:t>
            </w:r>
          </w:p>
          <w:p w14:paraId="791CC2EC" w14:textId="4330A662" w:rsidR="00481838" w:rsidRDefault="00481838" w:rsidP="0045141A">
            <w:pPr>
              <w:spacing w:line="259" w:lineRule="auto"/>
              <w:rPr>
                <w:rFonts w:ascii="Arial" w:eastAsia="Times New Roman" w:hAnsi="Arial" w:cs="Arial"/>
                <w:sz w:val="20"/>
                <w:szCs w:val="20"/>
              </w:rPr>
            </w:pPr>
            <w:r>
              <w:rPr>
                <w:rFonts w:ascii="Arial" w:eastAsia="Times New Roman" w:hAnsi="Arial" w:cs="Arial"/>
                <w:sz w:val="20"/>
                <w:szCs w:val="20"/>
              </w:rPr>
              <w:t xml:space="preserve">• Kingdom Week: </w:t>
            </w:r>
            <w:r w:rsidR="007A4793" w:rsidRPr="007A4793">
              <w:rPr>
                <w:rFonts w:ascii="Arial" w:eastAsia="Times New Roman" w:hAnsi="Arial" w:cs="Arial"/>
                <w:sz w:val="20"/>
                <w:szCs w:val="20"/>
              </w:rPr>
              <w:t xml:space="preserve">Kingdom Week Spring 2019 – Mark Worley took 2 students to Guatemala and served at Morning Glory School.  Ashley Hudspeth and </w:t>
            </w:r>
            <w:proofErr w:type="spellStart"/>
            <w:r w:rsidR="007A4793" w:rsidRPr="007A4793">
              <w:rPr>
                <w:rFonts w:ascii="Arial" w:eastAsia="Times New Roman" w:hAnsi="Arial" w:cs="Arial"/>
                <w:sz w:val="20"/>
                <w:szCs w:val="20"/>
              </w:rPr>
              <w:t>Tyese</w:t>
            </w:r>
            <w:proofErr w:type="spellEnd"/>
            <w:r w:rsidR="007A4793" w:rsidRPr="007A4793">
              <w:rPr>
                <w:rFonts w:ascii="Arial" w:eastAsia="Times New Roman" w:hAnsi="Arial" w:cs="Arial"/>
                <w:sz w:val="20"/>
                <w:szCs w:val="20"/>
              </w:rPr>
              <w:t xml:space="preserve"> Little took 12 students to Piedras Negras, Mexico</w:t>
            </w:r>
            <w:r w:rsidR="007A4793">
              <w:rPr>
                <w:rFonts w:ascii="Arial" w:eastAsia="Times New Roman" w:hAnsi="Arial" w:cs="Arial"/>
                <w:sz w:val="20"/>
                <w:szCs w:val="20"/>
              </w:rPr>
              <w:t>.</w:t>
            </w:r>
          </w:p>
          <w:p w14:paraId="20A66291" w14:textId="77777777" w:rsidR="005D1B8D" w:rsidRDefault="005D1B8D" w:rsidP="0045141A">
            <w:pPr>
              <w:spacing w:line="259" w:lineRule="auto"/>
              <w:rPr>
                <w:rFonts w:ascii="Arial" w:eastAsia="Times New Roman" w:hAnsi="Arial" w:cs="Arial"/>
                <w:sz w:val="20"/>
                <w:szCs w:val="20"/>
              </w:rPr>
            </w:pPr>
            <w:r>
              <w:rPr>
                <w:rFonts w:ascii="Arial" w:eastAsia="Times New Roman" w:hAnsi="Arial" w:cs="Arial"/>
                <w:sz w:val="20"/>
                <w:szCs w:val="20"/>
              </w:rPr>
              <w:t xml:space="preserve">• </w:t>
            </w:r>
            <w:r w:rsidR="00D620CA" w:rsidRPr="00D620CA">
              <w:rPr>
                <w:rFonts w:ascii="Arial" w:eastAsia="Times New Roman" w:hAnsi="Arial" w:cs="Arial"/>
                <w:sz w:val="20"/>
                <w:szCs w:val="20"/>
              </w:rPr>
              <w:t>Service Day Fall 2018</w:t>
            </w:r>
            <w:r w:rsidR="00D620CA">
              <w:rPr>
                <w:rFonts w:ascii="Arial" w:eastAsia="Times New Roman" w:hAnsi="Arial" w:cs="Arial"/>
                <w:sz w:val="20"/>
                <w:szCs w:val="20"/>
              </w:rPr>
              <w:t>:</w:t>
            </w:r>
            <w:r w:rsidR="00D620CA" w:rsidRPr="00D620CA">
              <w:rPr>
                <w:rFonts w:ascii="Arial" w:eastAsia="Times New Roman" w:hAnsi="Arial" w:cs="Arial"/>
                <w:sz w:val="20"/>
                <w:szCs w:val="20"/>
              </w:rPr>
              <w:t xml:space="preserve"> 142 students participated.  We had numerous projects doing jobs for those homeowners with disabilities.  We also worked at a nursing home.  I took a group to a food pantry in Plano and handed out boxes of food for those in need.</w:t>
            </w:r>
          </w:p>
          <w:p w14:paraId="399788E7" w14:textId="32DA42B3" w:rsidR="007811C3" w:rsidRPr="00494361" w:rsidRDefault="007811C3" w:rsidP="0045141A">
            <w:pPr>
              <w:spacing w:line="259" w:lineRule="auto"/>
              <w:rPr>
                <w:rFonts w:ascii="Arial" w:eastAsia="Times New Roman" w:hAnsi="Arial" w:cs="Arial"/>
                <w:sz w:val="20"/>
                <w:szCs w:val="20"/>
              </w:rPr>
            </w:pPr>
            <w:r>
              <w:rPr>
                <w:rFonts w:ascii="Arial" w:eastAsia="Times New Roman" w:hAnsi="Arial" w:cs="Arial"/>
                <w:sz w:val="20"/>
                <w:szCs w:val="20"/>
              </w:rPr>
              <w:t>• Service Day Spring 2019 had to be cancelled due to weather.</w:t>
            </w:r>
          </w:p>
        </w:tc>
        <w:tc>
          <w:tcPr>
            <w:tcW w:w="3870" w:type="dxa"/>
          </w:tcPr>
          <w:p w14:paraId="419FDF63" w14:textId="1CD3BB06" w:rsidR="0045141A" w:rsidRDefault="00C87E7B" w:rsidP="0045141A">
            <w:pPr>
              <w:spacing w:line="259" w:lineRule="auto"/>
              <w:rPr>
                <w:rFonts w:ascii="Arial" w:eastAsia="Times New Roman" w:hAnsi="Arial" w:cs="Arial"/>
                <w:sz w:val="20"/>
                <w:szCs w:val="20"/>
              </w:rPr>
            </w:pPr>
            <w:r>
              <w:rPr>
                <w:rFonts w:ascii="Arial" w:eastAsia="Times New Roman" w:hAnsi="Arial" w:cs="Arial"/>
                <w:sz w:val="20"/>
                <w:szCs w:val="20"/>
              </w:rPr>
              <w:t>Using the Spring 2019 total students</w:t>
            </w:r>
            <w:r w:rsidR="00CC0436">
              <w:rPr>
                <w:rFonts w:ascii="Arial" w:eastAsia="Times New Roman" w:hAnsi="Arial" w:cs="Arial"/>
                <w:sz w:val="20"/>
                <w:szCs w:val="20"/>
              </w:rPr>
              <w:t xml:space="preserve"> 178:</w:t>
            </w:r>
          </w:p>
          <w:p w14:paraId="6C14929C" w14:textId="77777777" w:rsidR="00CC0436" w:rsidRDefault="004C1106" w:rsidP="00CC0436">
            <w:pPr>
              <w:pStyle w:val="ListParagraph"/>
              <w:numPr>
                <w:ilvl w:val="0"/>
                <w:numId w:val="42"/>
              </w:numPr>
              <w:spacing w:line="259" w:lineRule="auto"/>
              <w:rPr>
                <w:rFonts w:ascii="Arial" w:eastAsia="Times New Roman" w:hAnsi="Arial" w:cs="Arial"/>
                <w:sz w:val="20"/>
                <w:szCs w:val="20"/>
              </w:rPr>
            </w:pPr>
            <w:r>
              <w:rPr>
                <w:rFonts w:ascii="Arial" w:eastAsia="Times New Roman" w:hAnsi="Arial" w:cs="Arial"/>
                <w:sz w:val="20"/>
                <w:szCs w:val="20"/>
              </w:rPr>
              <w:t xml:space="preserve">11% were involved in </w:t>
            </w:r>
            <w:r w:rsidR="000D1574">
              <w:rPr>
                <w:rFonts w:ascii="Arial" w:eastAsia="Times New Roman" w:hAnsi="Arial" w:cs="Arial"/>
                <w:sz w:val="20"/>
                <w:szCs w:val="20"/>
              </w:rPr>
              <w:t>international ministry experiences.</w:t>
            </w:r>
          </w:p>
          <w:p w14:paraId="26095910" w14:textId="7CFD32DB" w:rsidR="000D1574" w:rsidRDefault="00D16AAF" w:rsidP="00CC0436">
            <w:pPr>
              <w:pStyle w:val="ListParagraph"/>
              <w:numPr>
                <w:ilvl w:val="0"/>
                <w:numId w:val="42"/>
              </w:numPr>
              <w:spacing w:line="259" w:lineRule="auto"/>
              <w:rPr>
                <w:rFonts w:ascii="Arial" w:eastAsia="Times New Roman" w:hAnsi="Arial" w:cs="Arial"/>
                <w:sz w:val="20"/>
                <w:szCs w:val="20"/>
              </w:rPr>
            </w:pPr>
            <w:r>
              <w:rPr>
                <w:rFonts w:ascii="Arial" w:eastAsia="Times New Roman" w:hAnsi="Arial" w:cs="Arial"/>
                <w:sz w:val="20"/>
                <w:szCs w:val="20"/>
              </w:rPr>
              <w:t xml:space="preserve">80% of students were involved in </w:t>
            </w:r>
            <w:r w:rsidR="00CA6B6B">
              <w:rPr>
                <w:rFonts w:ascii="Arial" w:eastAsia="Times New Roman" w:hAnsi="Arial" w:cs="Arial"/>
                <w:sz w:val="20"/>
                <w:szCs w:val="20"/>
              </w:rPr>
              <w:t xml:space="preserve">less intensive </w:t>
            </w:r>
            <w:r w:rsidR="009D6D01">
              <w:rPr>
                <w:rFonts w:ascii="Arial" w:eastAsia="Times New Roman" w:hAnsi="Arial" w:cs="Arial"/>
                <w:sz w:val="20"/>
                <w:szCs w:val="20"/>
              </w:rPr>
              <w:t>cross</w:t>
            </w:r>
            <w:r w:rsidR="00582FE5">
              <w:rPr>
                <w:rFonts w:ascii="Arial" w:eastAsia="Times New Roman" w:hAnsi="Arial" w:cs="Arial"/>
                <w:sz w:val="20"/>
                <w:szCs w:val="20"/>
              </w:rPr>
              <w:t>-cultural ministry</w:t>
            </w:r>
            <w:r w:rsidR="00F05FA7">
              <w:rPr>
                <w:rFonts w:ascii="Arial" w:eastAsia="Times New Roman" w:hAnsi="Arial" w:cs="Arial"/>
                <w:sz w:val="20"/>
                <w:szCs w:val="20"/>
              </w:rPr>
              <w:t xml:space="preserve"> where the cultural gap was generational</w:t>
            </w:r>
            <w:r w:rsidR="00523FBD">
              <w:rPr>
                <w:rFonts w:ascii="Arial" w:eastAsia="Times New Roman" w:hAnsi="Arial" w:cs="Arial"/>
                <w:sz w:val="20"/>
                <w:szCs w:val="20"/>
              </w:rPr>
              <w:t xml:space="preserve"> </w:t>
            </w:r>
            <w:r w:rsidR="00F05FA7">
              <w:rPr>
                <w:rFonts w:ascii="Arial" w:eastAsia="Times New Roman" w:hAnsi="Arial" w:cs="Arial"/>
                <w:sz w:val="20"/>
                <w:szCs w:val="20"/>
              </w:rPr>
              <w:t>or socio-economic.</w:t>
            </w:r>
          </w:p>
          <w:p w14:paraId="07DC26BA" w14:textId="77777777" w:rsidR="007965E0" w:rsidRDefault="007965E0" w:rsidP="00F05FA7">
            <w:pPr>
              <w:spacing w:line="259" w:lineRule="auto"/>
              <w:rPr>
                <w:rFonts w:ascii="Arial" w:eastAsia="Times New Roman" w:hAnsi="Arial" w:cs="Arial"/>
                <w:sz w:val="20"/>
                <w:szCs w:val="20"/>
              </w:rPr>
            </w:pPr>
          </w:p>
          <w:p w14:paraId="26B93785" w14:textId="4BC962B2" w:rsidR="00F05FA7" w:rsidRDefault="007965E0" w:rsidP="00F05FA7">
            <w:pPr>
              <w:spacing w:line="259" w:lineRule="auto"/>
              <w:rPr>
                <w:rFonts w:ascii="Arial" w:eastAsia="Times New Roman" w:hAnsi="Arial" w:cs="Arial"/>
                <w:sz w:val="20"/>
                <w:szCs w:val="20"/>
              </w:rPr>
            </w:pPr>
            <w:r>
              <w:rPr>
                <w:rFonts w:ascii="Arial" w:eastAsia="Times New Roman" w:hAnsi="Arial" w:cs="Arial"/>
                <w:sz w:val="20"/>
                <w:szCs w:val="20"/>
              </w:rPr>
              <w:t>The goal was reached.</w:t>
            </w:r>
          </w:p>
          <w:p w14:paraId="0BBCA416" w14:textId="77777777" w:rsidR="007965E0" w:rsidRDefault="007965E0" w:rsidP="00F05FA7">
            <w:pPr>
              <w:spacing w:line="259" w:lineRule="auto"/>
              <w:rPr>
                <w:rFonts w:ascii="Arial" w:eastAsia="Times New Roman" w:hAnsi="Arial" w:cs="Arial"/>
                <w:sz w:val="20"/>
                <w:szCs w:val="20"/>
              </w:rPr>
            </w:pPr>
          </w:p>
          <w:p w14:paraId="5BAE9CB8" w14:textId="77777777" w:rsidR="00523FBD" w:rsidRDefault="00523FBD" w:rsidP="00F05FA7">
            <w:pPr>
              <w:spacing w:line="259" w:lineRule="auto"/>
              <w:rPr>
                <w:rFonts w:ascii="Arial" w:eastAsia="Times New Roman" w:hAnsi="Arial" w:cs="Arial"/>
                <w:sz w:val="20"/>
                <w:szCs w:val="20"/>
              </w:rPr>
            </w:pPr>
            <w:r>
              <w:rPr>
                <w:rFonts w:ascii="Arial" w:eastAsia="Times New Roman" w:hAnsi="Arial" w:cs="Arial"/>
                <w:sz w:val="20"/>
                <w:szCs w:val="20"/>
              </w:rPr>
              <w:t xml:space="preserve">Any cross-cultural exposure is important </w:t>
            </w:r>
            <w:r w:rsidR="007965E0">
              <w:rPr>
                <w:rFonts w:ascii="Arial" w:eastAsia="Times New Roman" w:hAnsi="Arial" w:cs="Arial"/>
                <w:sz w:val="20"/>
                <w:szCs w:val="20"/>
              </w:rPr>
              <w:t xml:space="preserve">to develop students and help them see how God might be calling them. </w:t>
            </w:r>
            <w:r w:rsidR="003E0C7F">
              <w:rPr>
                <w:rFonts w:ascii="Arial" w:eastAsia="Times New Roman" w:hAnsi="Arial" w:cs="Arial"/>
                <w:sz w:val="20"/>
                <w:szCs w:val="20"/>
              </w:rPr>
              <w:t>Although there is a great international audience in Dallas, the immersion of an international experience</w:t>
            </w:r>
            <w:r w:rsidR="00992A88">
              <w:rPr>
                <w:rFonts w:ascii="Arial" w:eastAsia="Times New Roman" w:hAnsi="Arial" w:cs="Arial"/>
                <w:sz w:val="20"/>
                <w:szCs w:val="20"/>
              </w:rPr>
              <w:t xml:space="preserve"> typically makes it a better cross-cultural experience.</w:t>
            </w:r>
          </w:p>
          <w:p w14:paraId="43EBCEAF" w14:textId="77777777" w:rsidR="00992A88" w:rsidRDefault="00992A88" w:rsidP="00F05FA7">
            <w:pPr>
              <w:spacing w:line="259" w:lineRule="auto"/>
              <w:rPr>
                <w:rFonts w:ascii="Arial" w:eastAsia="Times New Roman" w:hAnsi="Arial" w:cs="Arial"/>
                <w:sz w:val="20"/>
                <w:szCs w:val="20"/>
              </w:rPr>
            </w:pPr>
          </w:p>
          <w:p w14:paraId="056BE53B" w14:textId="5BC0E98B" w:rsidR="00992A88" w:rsidRPr="00F05FA7" w:rsidRDefault="009A2ADE" w:rsidP="00F05FA7">
            <w:pPr>
              <w:spacing w:line="259" w:lineRule="auto"/>
              <w:rPr>
                <w:rFonts w:ascii="Arial" w:eastAsia="Times New Roman" w:hAnsi="Arial" w:cs="Arial"/>
                <w:sz w:val="20"/>
                <w:szCs w:val="20"/>
              </w:rPr>
            </w:pPr>
            <w:r>
              <w:rPr>
                <w:rFonts w:ascii="Arial" w:eastAsia="Times New Roman" w:hAnsi="Arial" w:cs="Arial"/>
                <w:sz w:val="20"/>
                <w:szCs w:val="20"/>
              </w:rPr>
              <w:t xml:space="preserve">Service Days help DCC accomplish this goal, but </w:t>
            </w:r>
            <w:proofErr w:type="spellStart"/>
            <w:r>
              <w:rPr>
                <w:rFonts w:ascii="Arial" w:eastAsia="Times New Roman" w:hAnsi="Arial" w:cs="Arial"/>
                <w:sz w:val="20"/>
                <w:szCs w:val="20"/>
              </w:rPr>
              <w:t>FLEXCampus</w:t>
            </w:r>
            <w:proofErr w:type="spellEnd"/>
            <w:r>
              <w:rPr>
                <w:rFonts w:ascii="Arial" w:eastAsia="Times New Roman" w:hAnsi="Arial" w:cs="Arial"/>
                <w:sz w:val="20"/>
                <w:szCs w:val="20"/>
              </w:rPr>
              <w:t>® students rarely take part</w:t>
            </w:r>
            <w:r w:rsidR="00B9244E">
              <w:rPr>
                <w:rFonts w:ascii="Arial" w:eastAsia="Times New Roman" w:hAnsi="Arial" w:cs="Arial"/>
                <w:sz w:val="20"/>
                <w:szCs w:val="20"/>
              </w:rPr>
              <w:t xml:space="preserve"> in it. It would be helpful to either 1) Provide a way to better include </w:t>
            </w:r>
            <w:proofErr w:type="spellStart"/>
            <w:r w:rsidR="00B9244E">
              <w:rPr>
                <w:rFonts w:ascii="Arial" w:eastAsia="Times New Roman" w:hAnsi="Arial" w:cs="Arial"/>
                <w:sz w:val="20"/>
                <w:szCs w:val="20"/>
              </w:rPr>
              <w:t>FLEXCampus</w:t>
            </w:r>
            <w:proofErr w:type="spellEnd"/>
            <w:r w:rsidR="00B9244E">
              <w:rPr>
                <w:rFonts w:ascii="Arial" w:eastAsia="Times New Roman" w:hAnsi="Arial" w:cs="Arial"/>
                <w:sz w:val="20"/>
                <w:szCs w:val="20"/>
              </w:rPr>
              <w:t xml:space="preserve">® students or 2) Find a way to count what </w:t>
            </w:r>
            <w:proofErr w:type="spellStart"/>
            <w:r w:rsidR="00B9244E">
              <w:rPr>
                <w:rFonts w:ascii="Arial" w:eastAsia="Times New Roman" w:hAnsi="Arial" w:cs="Arial"/>
                <w:sz w:val="20"/>
                <w:szCs w:val="20"/>
              </w:rPr>
              <w:t>FLEXCampus</w:t>
            </w:r>
            <w:proofErr w:type="spellEnd"/>
            <w:r w:rsidR="00B9244E">
              <w:rPr>
                <w:rFonts w:ascii="Arial" w:eastAsia="Times New Roman" w:hAnsi="Arial" w:cs="Arial"/>
                <w:sz w:val="20"/>
                <w:szCs w:val="20"/>
              </w:rPr>
              <w:t>® students are doing in their churches</w:t>
            </w:r>
            <w:r w:rsidR="00900DDC">
              <w:rPr>
                <w:rFonts w:ascii="Arial" w:eastAsia="Times New Roman" w:hAnsi="Arial" w:cs="Arial"/>
                <w:sz w:val="20"/>
                <w:szCs w:val="20"/>
              </w:rPr>
              <w:t>.</w:t>
            </w:r>
          </w:p>
        </w:tc>
        <w:tc>
          <w:tcPr>
            <w:tcW w:w="3536" w:type="dxa"/>
          </w:tcPr>
          <w:p w14:paraId="74ABD72F" w14:textId="77777777" w:rsidR="0045141A" w:rsidRDefault="00C72C9C" w:rsidP="0045141A">
            <w:pPr>
              <w:spacing w:line="259" w:lineRule="auto"/>
              <w:rPr>
                <w:rFonts w:ascii="Arial" w:eastAsia="Times New Roman" w:hAnsi="Arial" w:cs="Arial"/>
                <w:sz w:val="20"/>
                <w:szCs w:val="20"/>
              </w:rPr>
            </w:pPr>
            <w:r>
              <w:rPr>
                <w:rFonts w:ascii="Arial" w:eastAsia="Times New Roman" w:hAnsi="Arial" w:cs="Arial"/>
                <w:b/>
                <w:bCs/>
                <w:sz w:val="20"/>
                <w:szCs w:val="20"/>
              </w:rPr>
              <w:t>Recommendation</w:t>
            </w:r>
            <w:r>
              <w:rPr>
                <w:rFonts w:ascii="Arial" w:eastAsia="Times New Roman" w:hAnsi="Arial" w:cs="Arial"/>
                <w:sz w:val="20"/>
                <w:szCs w:val="20"/>
              </w:rPr>
              <w:t xml:space="preserve">: Look for ways to make </w:t>
            </w:r>
            <w:r w:rsidR="002F3602">
              <w:rPr>
                <w:rFonts w:ascii="Arial" w:eastAsia="Times New Roman" w:hAnsi="Arial" w:cs="Arial"/>
                <w:sz w:val="20"/>
                <w:szCs w:val="20"/>
              </w:rPr>
              <w:t xml:space="preserve">international Kingdom Week trips more accessible for students. </w:t>
            </w:r>
          </w:p>
          <w:p w14:paraId="2FF9ECEF" w14:textId="77777777" w:rsidR="002F3602" w:rsidRDefault="002F3602" w:rsidP="0045141A">
            <w:pPr>
              <w:spacing w:line="259" w:lineRule="auto"/>
              <w:rPr>
                <w:rFonts w:ascii="Arial" w:eastAsia="Times New Roman" w:hAnsi="Arial" w:cs="Arial"/>
                <w:sz w:val="20"/>
                <w:szCs w:val="20"/>
              </w:rPr>
            </w:pPr>
            <w:r w:rsidRPr="00182B8F">
              <w:rPr>
                <w:rFonts w:ascii="Arial" w:eastAsia="Times New Roman" w:hAnsi="Arial" w:cs="Arial"/>
                <w:b/>
                <w:bCs/>
                <w:sz w:val="20"/>
                <w:szCs w:val="20"/>
              </w:rPr>
              <w:t>Budget</w:t>
            </w:r>
            <w:r>
              <w:rPr>
                <w:rFonts w:ascii="Arial" w:eastAsia="Times New Roman" w:hAnsi="Arial" w:cs="Arial"/>
                <w:sz w:val="20"/>
                <w:szCs w:val="20"/>
              </w:rPr>
              <w:t xml:space="preserve">: If the school </w:t>
            </w:r>
            <w:r w:rsidR="008F77EC">
              <w:rPr>
                <w:rFonts w:ascii="Arial" w:eastAsia="Times New Roman" w:hAnsi="Arial" w:cs="Arial"/>
                <w:sz w:val="20"/>
                <w:szCs w:val="20"/>
              </w:rPr>
              <w:t xml:space="preserve">raises funds or finds sponsors for </w:t>
            </w:r>
            <w:r w:rsidR="00182B8F">
              <w:rPr>
                <w:rFonts w:ascii="Arial" w:eastAsia="Times New Roman" w:hAnsi="Arial" w:cs="Arial"/>
                <w:sz w:val="20"/>
                <w:szCs w:val="20"/>
              </w:rPr>
              <w:t>international trips, it could impact budget.</w:t>
            </w:r>
          </w:p>
          <w:p w14:paraId="738CC735" w14:textId="77777777" w:rsidR="00182B8F" w:rsidRDefault="00182B8F" w:rsidP="0045141A">
            <w:pPr>
              <w:spacing w:line="259" w:lineRule="auto"/>
              <w:rPr>
                <w:rFonts w:ascii="Arial" w:eastAsia="Times New Roman" w:hAnsi="Arial" w:cs="Arial"/>
                <w:sz w:val="20"/>
                <w:szCs w:val="20"/>
              </w:rPr>
            </w:pPr>
          </w:p>
          <w:p w14:paraId="34CA88A8" w14:textId="77777777" w:rsidR="00F738BD" w:rsidRDefault="007D3AF3" w:rsidP="007D3AF3">
            <w:pPr>
              <w:spacing w:line="259" w:lineRule="auto"/>
              <w:rPr>
                <w:rFonts w:ascii="Arial" w:eastAsia="Times New Roman" w:hAnsi="Arial" w:cs="Arial"/>
                <w:sz w:val="20"/>
                <w:szCs w:val="20"/>
              </w:rPr>
            </w:pPr>
            <w:r>
              <w:rPr>
                <w:rFonts w:ascii="Arial" w:eastAsia="Times New Roman" w:hAnsi="Arial" w:cs="Arial"/>
                <w:b/>
                <w:bCs/>
                <w:sz w:val="20"/>
                <w:szCs w:val="20"/>
              </w:rPr>
              <w:t>Recommendation</w:t>
            </w:r>
            <w:r>
              <w:rPr>
                <w:rFonts w:ascii="Arial" w:eastAsia="Times New Roman" w:hAnsi="Arial" w:cs="Arial"/>
                <w:sz w:val="20"/>
                <w:szCs w:val="20"/>
              </w:rPr>
              <w:t xml:space="preserve">: </w:t>
            </w:r>
            <w:r w:rsidR="00365F90">
              <w:rPr>
                <w:rFonts w:ascii="Arial" w:eastAsia="Times New Roman" w:hAnsi="Arial" w:cs="Arial"/>
                <w:sz w:val="20"/>
                <w:szCs w:val="20"/>
              </w:rPr>
              <w:t xml:space="preserve">Survey </w:t>
            </w:r>
            <w:proofErr w:type="spellStart"/>
            <w:r w:rsidR="00365F90">
              <w:rPr>
                <w:rFonts w:ascii="Arial" w:eastAsia="Times New Roman" w:hAnsi="Arial" w:cs="Arial"/>
                <w:sz w:val="20"/>
                <w:szCs w:val="20"/>
              </w:rPr>
              <w:t>FLEXCampus</w:t>
            </w:r>
            <w:proofErr w:type="spellEnd"/>
            <w:r w:rsidR="00365F90">
              <w:rPr>
                <w:rFonts w:ascii="Arial" w:eastAsia="Times New Roman" w:hAnsi="Arial" w:cs="Arial"/>
                <w:sz w:val="20"/>
                <w:szCs w:val="20"/>
              </w:rPr>
              <w:t>® students to find out about their cross-cultural ministry experiences through their home churches.</w:t>
            </w:r>
          </w:p>
          <w:p w14:paraId="2F31E260" w14:textId="7224C872" w:rsidR="007D3AF3" w:rsidRDefault="00F738BD" w:rsidP="007D3AF3">
            <w:pPr>
              <w:spacing w:line="259" w:lineRule="auto"/>
              <w:rPr>
                <w:rFonts w:ascii="Arial" w:eastAsia="Times New Roman" w:hAnsi="Arial" w:cs="Arial"/>
                <w:sz w:val="20"/>
                <w:szCs w:val="20"/>
              </w:rPr>
            </w:pPr>
            <w:r>
              <w:rPr>
                <w:rFonts w:ascii="Arial" w:eastAsia="Times New Roman" w:hAnsi="Arial" w:cs="Arial"/>
                <w:b/>
                <w:bCs/>
                <w:sz w:val="20"/>
                <w:szCs w:val="20"/>
              </w:rPr>
              <w:t>Recommendation:</w:t>
            </w:r>
            <w:r>
              <w:rPr>
                <w:rFonts w:ascii="Arial" w:eastAsia="Times New Roman" w:hAnsi="Arial" w:cs="Arial"/>
                <w:sz w:val="20"/>
                <w:szCs w:val="20"/>
              </w:rPr>
              <w:t xml:space="preserve"> </w:t>
            </w:r>
            <w:r w:rsidR="007D3AF3">
              <w:rPr>
                <w:rFonts w:ascii="Arial" w:eastAsia="Times New Roman" w:hAnsi="Arial" w:cs="Arial"/>
                <w:sz w:val="20"/>
                <w:szCs w:val="20"/>
              </w:rPr>
              <w:t xml:space="preserve"> </w:t>
            </w:r>
            <w:r w:rsidR="001A1E38">
              <w:rPr>
                <w:rFonts w:ascii="Arial" w:eastAsia="Times New Roman" w:hAnsi="Arial" w:cs="Arial"/>
                <w:sz w:val="20"/>
                <w:szCs w:val="20"/>
              </w:rPr>
              <w:t>Offer a free</w:t>
            </w:r>
            <w:r w:rsidR="00EE221F">
              <w:rPr>
                <w:rFonts w:ascii="Arial" w:eastAsia="Times New Roman" w:hAnsi="Arial" w:cs="Arial"/>
                <w:sz w:val="20"/>
                <w:szCs w:val="20"/>
              </w:rPr>
              <w:t>/</w:t>
            </w:r>
            <w:proofErr w:type="gramStart"/>
            <w:r w:rsidR="00EE221F">
              <w:rPr>
                <w:rFonts w:ascii="Arial" w:eastAsia="Times New Roman" w:hAnsi="Arial" w:cs="Arial"/>
                <w:sz w:val="20"/>
                <w:szCs w:val="20"/>
              </w:rPr>
              <w:t>low cost</w:t>
            </w:r>
            <w:proofErr w:type="gramEnd"/>
            <w:r w:rsidR="001A1E38">
              <w:rPr>
                <w:rFonts w:ascii="Arial" w:eastAsia="Times New Roman" w:hAnsi="Arial" w:cs="Arial"/>
                <w:sz w:val="20"/>
                <w:szCs w:val="20"/>
              </w:rPr>
              <w:t xml:space="preserve"> elective </w:t>
            </w:r>
            <w:r w:rsidR="00132E42">
              <w:rPr>
                <w:rFonts w:ascii="Arial" w:eastAsia="Times New Roman" w:hAnsi="Arial" w:cs="Arial"/>
                <w:sz w:val="20"/>
                <w:szCs w:val="20"/>
              </w:rPr>
              <w:t>hour of credit if a student does a</w:t>
            </w:r>
            <w:r w:rsidR="00424E5A">
              <w:rPr>
                <w:rFonts w:ascii="Arial" w:eastAsia="Times New Roman" w:hAnsi="Arial" w:cs="Arial"/>
                <w:sz w:val="20"/>
                <w:szCs w:val="20"/>
              </w:rPr>
              <w:t xml:space="preserve"> cross-cultural mission trip that lasts at least 4 days on-site</w:t>
            </w:r>
            <w:r w:rsidR="002460AC">
              <w:rPr>
                <w:rFonts w:ascii="Arial" w:eastAsia="Times New Roman" w:hAnsi="Arial" w:cs="Arial"/>
                <w:sz w:val="20"/>
                <w:szCs w:val="20"/>
              </w:rPr>
              <w:t xml:space="preserve"> and they present a </w:t>
            </w:r>
            <w:r w:rsidR="00A7363F">
              <w:rPr>
                <w:rFonts w:ascii="Arial" w:eastAsia="Times New Roman" w:hAnsi="Arial" w:cs="Arial"/>
                <w:sz w:val="20"/>
                <w:szCs w:val="20"/>
              </w:rPr>
              <w:t>4-6-page</w:t>
            </w:r>
            <w:r w:rsidR="002460AC">
              <w:rPr>
                <w:rFonts w:ascii="Arial" w:eastAsia="Times New Roman" w:hAnsi="Arial" w:cs="Arial"/>
                <w:sz w:val="20"/>
                <w:szCs w:val="20"/>
              </w:rPr>
              <w:t xml:space="preserve"> paper describing what they did and what they learned from the experience</w:t>
            </w:r>
            <w:r w:rsidR="00ED3F80">
              <w:rPr>
                <w:rFonts w:ascii="Arial" w:eastAsia="Times New Roman" w:hAnsi="Arial" w:cs="Arial"/>
                <w:sz w:val="20"/>
                <w:szCs w:val="20"/>
              </w:rPr>
              <w:t>.</w:t>
            </w:r>
          </w:p>
          <w:p w14:paraId="27C63B38" w14:textId="65099165" w:rsidR="007D3AF3" w:rsidRDefault="007D3AF3" w:rsidP="007D3AF3">
            <w:pPr>
              <w:spacing w:line="259" w:lineRule="auto"/>
              <w:rPr>
                <w:rFonts w:ascii="Arial" w:eastAsia="Times New Roman" w:hAnsi="Arial" w:cs="Arial"/>
                <w:sz w:val="20"/>
                <w:szCs w:val="20"/>
              </w:rPr>
            </w:pPr>
            <w:r w:rsidRPr="00182B8F">
              <w:rPr>
                <w:rFonts w:ascii="Arial" w:eastAsia="Times New Roman" w:hAnsi="Arial" w:cs="Arial"/>
                <w:b/>
                <w:bCs/>
                <w:sz w:val="20"/>
                <w:szCs w:val="20"/>
              </w:rPr>
              <w:t>Budget</w:t>
            </w:r>
            <w:r>
              <w:rPr>
                <w:rFonts w:ascii="Arial" w:eastAsia="Times New Roman" w:hAnsi="Arial" w:cs="Arial"/>
                <w:sz w:val="20"/>
                <w:szCs w:val="20"/>
              </w:rPr>
              <w:t>:</w:t>
            </w:r>
            <w:r w:rsidR="00ED3F80">
              <w:rPr>
                <w:rFonts w:ascii="Arial" w:eastAsia="Times New Roman" w:hAnsi="Arial" w:cs="Arial"/>
                <w:sz w:val="20"/>
                <w:szCs w:val="20"/>
              </w:rPr>
              <w:t xml:space="preserve"> </w:t>
            </w:r>
            <w:r w:rsidR="00EE221F">
              <w:rPr>
                <w:rFonts w:ascii="Arial" w:eastAsia="Times New Roman" w:hAnsi="Arial" w:cs="Arial"/>
                <w:sz w:val="20"/>
                <w:szCs w:val="20"/>
              </w:rPr>
              <w:t xml:space="preserve">This would require </w:t>
            </w:r>
            <w:r w:rsidR="00A7363F">
              <w:rPr>
                <w:rFonts w:ascii="Arial" w:eastAsia="Times New Roman" w:hAnsi="Arial" w:cs="Arial"/>
                <w:sz w:val="20"/>
                <w:szCs w:val="20"/>
              </w:rPr>
              <w:t xml:space="preserve">up to </w:t>
            </w:r>
            <w:r w:rsidR="00EE221F">
              <w:rPr>
                <w:rFonts w:ascii="Arial" w:eastAsia="Times New Roman" w:hAnsi="Arial" w:cs="Arial"/>
                <w:sz w:val="20"/>
                <w:szCs w:val="20"/>
              </w:rPr>
              <w:t>$568 for every student who does it.</w:t>
            </w:r>
          </w:p>
          <w:p w14:paraId="6B43746C" w14:textId="22034C24" w:rsidR="00182B8F" w:rsidRPr="00C72C9C" w:rsidRDefault="00182B8F" w:rsidP="0045141A">
            <w:pPr>
              <w:spacing w:line="259" w:lineRule="auto"/>
              <w:rPr>
                <w:rFonts w:ascii="Arial" w:eastAsia="Times New Roman" w:hAnsi="Arial" w:cs="Arial"/>
                <w:sz w:val="20"/>
                <w:szCs w:val="20"/>
              </w:rPr>
            </w:pPr>
          </w:p>
        </w:tc>
      </w:tr>
      <w:tr w:rsidR="0045141A" w:rsidRPr="00494361" w14:paraId="5B7AF1FD" w14:textId="77777777" w:rsidTr="00AE13F4">
        <w:tc>
          <w:tcPr>
            <w:tcW w:w="2610" w:type="dxa"/>
          </w:tcPr>
          <w:p w14:paraId="5A266330" w14:textId="77777777" w:rsidR="0045141A" w:rsidRPr="00494361" w:rsidRDefault="0045141A" w:rsidP="0045141A">
            <w:pPr>
              <w:rPr>
                <w:rFonts w:ascii="Arial" w:eastAsia="Times New Roman" w:hAnsi="Arial" w:cs="Arial"/>
                <w:sz w:val="20"/>
                <w:szCs w:val="20"/>
              </w:rPr>
            </w:pPr>
          </w:p>
        </w:tc>
        <w:tc>
          <w:tcPr>
            <w:tcW w:w="2700" w:type="dxa"/>
          </w:tcPr>
          <w:p w14:paraId="0DB81EFA" w14:textId="77777777" w:rsidR="0045141A" w:rsidRPr="00494361" w:rsidRDefault="0045141A" w:rsidP="0045141A">
            <w:pPr>
              <w:spacing w:line="259" w:lineRule="auto"/>
              <w:rPr>
                <w:rFonts w:ascii="Arial" w:eastAsia="Times New Roman" w:hAnsi="Arial" w:cs="Arial"/>
                <w:sz w:val="20"/>
                <w:szCs w:val="20"/>
              </w:rPr>
            </w:pPr>
          </w:p>
        </w:tc>
        <w:tc>
          <w:tcPr>
            <w:tcW w:w="2250" w:type="dxa"/>
          </w:tcPr>
          <w:p w14:paraId="6B891DEE" w14:textId="77777777" w:rsidR="0045141A" w:rsidRPr="00494361" w:rsidRDefault="0045141A" w:rsidP="0045141A">
            <w:pPr>
              <w:spacing w:line="259" w:lineRule="auto"/>
              <w:rPr>
                <w:rFonts w:ascii="Arial" w:eastAsia="Times New Roman" w:hAnsi="Arial" w:cs="Arial"/>
                <w:sz w:val="20"/>
                <w:szCs w:val="20"/>
              </w:rPr>
            </w:pPr>
          </w:p>
        </w:tc>
        <w:tc>
          <w:tcPr>
            <w:tcW w:w="3870" w:type="dxa"/>
          </w:tcPr>
          <w:p w14:paraId="064E2DBF" w14:textId="77777777" w:rsidR="0045141A" w:rsidRPr="00494361" w:rsidRDefault="0045141A" w:rsidP="0045141A">
            <w:pPr>
              <w:spacing w:line="259" w:lineRule="auto"/>
              <w:rPr>
                <w:rFonts w:ascii="Arial" w:eastAsia="Times New Roman" w:hAnsi="Arial" w:cs="Arial"/>
                <w:sz w:val="20"/>
                <w:szCs w:val="20"/>
              </w:rPr>
            </w:pPr>
          </w:p>
        </w:tc>
        <w:tc>
          <w:tcPr>
            <w:tcW w:w="3536" w:type="dxa"/>
          </w:tcPr>
          <w:p w14:paraId="003DBCA7" w14:textId="77777777" w:rsidR="0045141A" w:rsidRPr="00494361" w:rsidRDefault="0045141A" w:rsidP="0045141A">
            <w:pPr>
              <w:spacing w:line="259" w:lineRule="auto"/>
              <w:rPr>
                <w:rFonts w:ascii="Arial" w:eastAsia="Times New Roman" w:hAnsi="Arial" w:cs="Arial"/>
                <w:sz w:val="20"/>
                <w:szCs w:val="20"/>
              </w:rPr>
            </w:pPr>
          </w:p>
        </w:tc>
      </w:tr>
    </w:tbl>
    <w:p w14:paraId="16A24DE8" w14:textId="77777777" w:rsidR="00AE13F4" w:rsidRPr="00494361" w:rsidRDefault="00AE13F4" w:rsidP="002679EC">
      <w:pPr>
        <w:rPr>
          <w:rFonts w:ascii="Arial" w:hAnsi="Arial" w:cs="Arial"/>
          <w:sz w:val="20"/>
          <w:szCs w:val="20"/>
        </w:rPr>
      </w:pPr>
    </w:p>
    <w:p w14:paraId="6B937AB8" w14:textId="77777777" w:rsidR="00AE13F4" w:rsidRPr="00494361" w:rsidRDefault="00AE13F4" w:rsidP="002679EC">
      <w:pPr>
        <w:rPr>
          <w:rFonts w:ascii="Arial" w:hAnsi="Arial" w:cs="Arial"/>
          <w:sz w:val="20"/>
          <w:szCs w:val="20"/>
        </w:rPr>
      </w:pPr>
    </w:p>
    <w:p w14:paraId="13D7E2F3" w14:textId="77777777" w:rsidR="00AE13F4" w:rsidRPr="00494361" w:rsidRDefault="00AE13F4" w:rsidP="009971DF">
      <w:pPr>
        <w:rPr>
          <w:rFonts w:ascii="Arial" w:hAnsi="Arial" w:cs="Arial"/>
        </w:rPr>
      </w:pPr>
      <w:r w:rsidRPr="00494361">
        <w:rPr>
          <w:rFonts w:ascii="Arial" w:hAnsi="Arial" w:cs="Arial"/>
        </w:rPr>
        <w:t xml:space="preserve"> </w:t>
      </w:r>
    </w:p>
    <w:p w14:paraId="5C2A52BA" w14:textId="77777777" w:rsidR="00594501" w:rsidRPr="00494361" w:rsidRDefault="00594501" w:rsidP="002679EC">
      <w:pPr>
        <w:rPr>
          <w:rFonts w:ascii="Arial" w:hAnsi="Arial" w:cs="Arial"/>
          <w:sz w:val="20"/>
          <w:szCs w:val="20"/>
        </w:rPr>
      </w:pPr>
    </w:p>
    <w:sectPr w:rsidR="00594501" w:rsidRPr="00494361" w:rsidSect="00CE71CC">
      <w:type w:val="continuous"/>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9DFBA" w14:textId="77777777" w:rsidR="00AE57B9" w:rsidRDefault="00AE57B9" w:rsidP="002223A7">
      <w:r>
        <w:separator/>
      </w:r>
    </w:p>
  </w:endnote>
  <w:endnote w:type="continuationSeparator" w:id="0">
    <w:p w14:paraId="1AD40468" w14:textId="77777777" w:rsidR="00AE57B9" w:rsidRDefault="00AE57B9" w:rsidP="002223A7">
      <w:r>
        <w:continuationSeparator/>
      </w:r>
    </w:p>
  </w:endnote>
  <w:endnote w:type="continuationNotice" w:id="1">
    <w:p w14:paraId="3E335565" w14:textId="77777777" w:rsidR="00AE57B9" w:rsidRDefault="00AE5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Arial"/>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8D332" w14:textId="77777777" w:rsidR="00AE57B9" w:rsidRDefault="00AE57B9" w:rsidP="002223A7">
      <w:r>
        <w:separator/>
      </w:r>
    </w:p>
  </w:footnote>
  <w:footnote w:type="continuationSeparator" w:id="0">
    <w:p w14:paraId="7BD7D92A" w14:textId="77777777" w:rsidR="00AE57B9" w:rsidRDefault="00AE57B9" w:rsidP="002223A7">
      <w:r>
        <w:continuationSeparator/>
      </w:r>
    </w:p>
  </w:footnote>
  <w:footnote w:type="continuationNotice" w:id="1">
    <w:p w14:paraId="4D0AFF60" w14:textId="77777777" w:rsidR="00AE57B9" w:rsidRDefault="00AE5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780"/>
    <w:multiLevelType w:val="hybridMultilevel"/>
    <w:tmpl w:val="AE78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E0C37"/>
    <w:multiLevelType w:val="hybridMultilevel"/>
    <w:tmpl w:val="A954A0BC"/>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9135703"/>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103268"/>
    <w:multiLevelType w:val="hybridMultilevel"/>
    <w:tmpl w:val="294831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12BB1"/>
    <w:multiLevelType w:val="hybridMultilevel"/>
    <w:tmpl w:val="52A2A5E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54185"/>
    <w:multiLevelType w:val="hybridMultilevel"/>
    <w:tmpl w:val="EDEAD1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53294C"/>
    <w:multiLevelType w:val="hybridMultilevel"/>
    <w:tmpl w:val="EFB0B834"/>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DB04A89"/>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177B38"/>
    <w:multiLevelType w:val="hybridMultilevel"/>
    <w:tmpl w:val="B204DABA"/>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422183A"/>
    <w:multiLevelType w:val="hybridMultilevel"/>
    <w:tmpl w:val="5524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14DAE"/>
    <w:multiLevelType w:val="hybridMultilevel"/>
    <w:tmpl w:val="294831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833E20"/>
    <w:multiLevelType w:val="multilevel"/>
    <w:tmpl w:val="D6C28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9D342B"/>
    <w:multiLevelType w:val="hybridMultilevel"/>
    <w:tmpl w:val="1DE0950E"/>
    <w:lvl w:ilvl="0" w:tplc="CAF81180">
      <w:start w:val="1"/>
      <w:numFmt w:val="decimal"/>
      <w:lvlText w:val="%1."/>
      <w:lvlJc w:val="left"/>
      <w:pPr>
        <w:ind w:left="720" w:hanging="360"/>
      </w:pPr>
    </w:lvl>
    <w:lvl w:ilvl="1" w:tplc="C2908BFC">
      <w:start w:val="1"/>
      <w:numFmt w:val="lowerLetter"/>
      <w:lvlText w:val="%2."/>
      <w:lvlJc w:val="left"/>
      <w:pPr>
        <w:ind w:left="1440" w:hanging="360"/>
      </w:pPr>
    </w:lvl>
    <w:lvl w:ilvl="2" w:tplc="B72EEB32">
      <w:start w:val="1"/>
      <w:numFmt w:val="lowerRoman"/>
      <w:lvlText w:val="%3."/>
      <w:lvlJc w:val="right"/>
      <w:pPr>
        <w:ind w:left="2160" w:hanging="180"/>
      </w:pPr>
    </w:lvl>
    <w:lvl w:ilvl="3" w:tplc="6F5ED034">
      <w:start w:val="1"/>
      <w:numFmt w:val="decimal"/>
      <w:lvlText w:val="%4."/>
      <w:lvlJc w:val="left"/>
      <w:pPr>
        <w:ind w:left="2880" w:hanging="360"/>
      </w:pPr>
    </w:lvl>
    <w:lvl w:ilvl="4" w:tplc="D460EA7A">
      <w:start w:val="1"/>
      <w:numFmt w:val="lowerLetter"/>
      <w:lvlText w:val="%5."/>
      <w:lvlJc w:val="left"/>
      <w:pPr>
        <w:ind w:left="3600" w:hanging="360"/>
      </w:pPr>
    </w:lvl>
    <w:lvl w:ilvl="5" w:tplc="0958CA74">
      <w:start w:val="1"/>
      <w:numFmt w:val="lowerRoman"/>
      <w:lvlText w:val="%6."/>
      <w:lvlJc w:val="right"/>
      <w:pPr>
        <w:ind w:left="4320" w:hanging="180"/>
      </w:pPr>
    </w:lvl>
    <w:lvl w:ilvl="6" w:tplc="6C627F72">
      <w:start w:val="1"/>
      <w:numFmt w:val="decimal"/>
      <w:lvlText w:val="%7."/>
      <w:lvlJc w:val="left"/>
      <w:pPr>
        <w:ind w:left="5040" w:hanging="360"/>
      </w:pPr>
    </w:lvl>
    <w:lvl w:ilvl="7" w:tplc="AEC2DA9E">
      <w:start w:val="1"/>
      <w:numFmt w:val="lowerLetter"/>
      <w:lvlText w:val="%8."/>
      <w:lvlJc w:val="left"/>
      <w:pPr>
        <w:ind w:left="5760" w:hanging="360"/>
      </w:pPr>
    </w:lvl>
    <w:lvl w:ilvl="8" w:tplc="8D020684">
      <w:start w:val="1"/>
      <w:numFmt w:val="lowerRoman"/>
      <w:lvlText w:val="%9."/>
      <w:lvlJc w:val="right"/>
      <w:pPr>
        <w:ind w:left="6480" w:hanging="180"/>
      </w:pPr>
    </w:lvl>
  </w:abstractNum>
  <w:abstractNum w:abstractNumId="13" w15:restartNumberingAfterBreak="0">
    <w:nsid w:val="22125472"/>
    <w:multiLevelType w:val="hybridMultilevel"/>
    <w:tmpl w:val="C35AE7BA"/>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C643493"/>
    <w:multiLevelType w:val="hybridMultilevel"/>
    <w:tmpl w:val="3924755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9011A"/>
    <w:multiLevelType w:val="hybridMultilevel"/>
    <w:tmpl w:val="0010A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F5D4D"/>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727522"/>
    <w:multiLevelType w:val="hybridMultilevel"/>
    <w:tmpl w:val="E2EC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67359"/>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D25DB5"/>
    <w:multiLevelType w:val="hybridMultilevel"/>
    <w:tmpl w:val="4A76F3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5F790D"/>
    <w:multiLevelType w:val="hybridMultilevel"/>
    <w:tmpl w:val="5524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70733"/>
    <w:multiLevelType w:val="hybridMultilevel"/>
    <w:tmpl w:val="C0D09D52"/>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79E5F64"/>
    <w:multiLevelType w:val="hybridMultilevel"/>
    <w:tmpl w:val="B66E3ED2"/>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CB067E8"/>
    <w:multiLevelType w:val="hybridMultilevel"/>
    <w:tmpl w:val="E79A8B4E"/>
    <w:lvl w:ilvl="0" w:tplc="B29EF04C">
      <w:start w:val="1"/>
      <w:numFmt w:val="decimal"/>
      <w:lvlText w:val="%1."/>
      <w:lvlJc w:val="left"/>
      <w:pPr>
        <w:ind w:left="720" w:hanging="360"/>
      </w:pPr>
    </w:lvl>
    <w:lvl w:ilvl="1" w:tplc="2C1A6AFC">
      <w:start w:val="1"/>
      <w:numFmt w:val="lowerLetter"/>
      <w:lvlText w:val="%2."/>
      <w:lvlJc w:val="left"/>
      <w:pPr>
        <w:ind w:left="1440" w:hanging="360"/>
      </w:pPr>
    </w:lvl>
    <w:lvl w:ilvl="2" w:tplc="DF7633BA">
      <w:start w:val="1"/>
      <w:numFmt w:val="lowerRoman"/>
      <w:lvlText w:val="%3."/>
      <w:lvlJc w:val="right"/>
      <w:pPr>
        <w:ind w:left="2160" w:hanging="180"/>
      </w:pPr>
    </w:lvl>
    <w:lvl w:ilvl="3" w:tplc="C088972A">
      <w:start w:val="1"/>
      <w:numFmt w:val="decimal"/>
      <w:lvlText w:val="%4."/>
      <w:lvlJc w:val="left"/>
      <w:pPr>
        <w:ind w:left="2880" w:hanging="360"/>
      </w:pPr>
    </w:lvl>
    <w:lvl w:ilvl="4" w:tplc="C4DEF9B2">
      <w:start w:val="1"/>
      <w:numFmt w:val="lowerLetter"/>
      <w:lvlText w:val="%5."/>
      <w:lvlJc w:val="left"/>
      <w:pPr>
        <w:ind w:left="3600" w:hanging="360"/>
      </w:pPr>
    </w:lvl>
    <w:lvl w:ilvl="5" w:tplc="CDB65DAA">
      <w:start w:val="1"/>
      <w:numFmt w:val="lowerRoman"/>
      <w:lvlText w:val="%6."/>
      <w:lvlJc w:val="right"/>
      <w:pPr>
        <w:ind w:left="4320" w:hanging="180"/>
      </w:pPr>
    </w:lvl>
    <w:lvl w:ilvl="6" w:tplc="BED6D0D0">
      <w:start w:val="1"/>
      <w:numFmt w:val="decimal"/>
      <w:lvlText w:val="%7."/>
      <w:lvlJc w:val="left"/>
      <w:pPr>
        <w:ind w:left="5040" w:hanging="360"/>
      </w:pPr>
    </w:lvl>
    <w:lvl w:ilvl="7" w:tplc="425636D4">
      <w:start w:val="1"/>
      <w:numFmt w:val="lowerLetter"/>
      <w:lvlText w:val="%8."/>
      <w:lvlJc w:val="left"/>
      <w:pPr>
        <w:ind w:left="5760" w:hanging="360"/>
      </w:pPr>
    </w:lvl>
    <w:lvl w:ilvl="8" w:tplc="EA94CA54">
      <w:start w:val="1"/>
      <w:numFmt w:val="lowerRoman"/>
      <w:lvlText w:val="%9."/>
      <w:lvlJc w:val="right"/>
      <w:pPr>
        <w:ind w:left="6480" w:hanging="180"/>
      </w:pPr>
    </w:lvl>
  </w:abstractNum>
  <w:abstractNum w:abstractNumId="24" w15:restartNumberingAfterBreak="0">
    <w:nsid w:val="41521B83"/>
    <w:multiLevelType w:val="hybridMultilevel"/>
    <w:tmpl w:val="60A6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65A91"/>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A11421"/>
    <w:multiLevelType w:val="hybridMultilevel"/>
    <w:tmpl w:val="6C14D0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D52234"/>
    <w:multiLevelType w:val="hybridMultilevel"/>
    <w:tmpl w:val="B66E3ED2"/>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7BA7BFD"/>
    <w:multiLevelType w:val="hybridMultilevel"/>
    <w:tmpl w:val="D6C280A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A322E"/>
    <w:multiLevelType w:val="hybridMultilevel"/>
    <w:tmpl w:val="925E876A"/>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E177F8B"/>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C17788"/>
    <w:multiLevelType w:val="hybridMultilevel"/>
    <w:tmpl w:val="D214FE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F70B85"/>
    <w:multiLevelType w:val="hybridMultilevel"/>
    <w:tmpl w:val="73C84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3A3AA3"/>
    <w:multiLevelType w:val="hybridMultilevel"/>
    <w:tmpl w:val="B66E3ED2"/>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53093591"/>
    <w:multiLevelType w:val="hybridMultilevel"/>
    <w:tmpl w:val="7D2A48E2"/>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534243CB"/>
    <w:multiLevelType w:val="hybridMultilevel"/>
    <w:tmpl w:val="E79A8B4E"/>
    <w:lvl w:ilvl="0" w:tplc="B29EF04C">
      <w:start w:val="1"/>
      <w:numFmt w:val="decimal"/>
      <w:lvlText w:val="%1."/>
      <w:lvlJc w:val="left"/>
      <w:pPr>
        <w:ind w:left="720" w:hanging="360"/>
      </w:pPr>
    </w:lvl>
    <w:lvl w:ilvl="1" w:tplc="2C1A6AFC">
      <w:start w:val="1"/>
      <w:numFmt w:val="lowerLetter"/>
      <w:lvlText w:val="%2."/>
      <w:lvlJc w:val="left"/>
      <w:pPr>
        <w:ind w:left="1440" w:hanging="360"/>
      </w:pPr>
    </w:lvl>
    <w:lvl w:ilvl="2" w:tplc="DF7633BA">
      <w:start w:val="1"/>
      <w:numFmt w:val="lowerRoman"/>
      <w:lvlText w:val="%3."/>
      <w:lvlJc w:val="right"/>
      <w:pPr>
        <w:ind w:left="2160" w:hanging="180"/>
      </w:pPr>
    </w:lvl>
    <w:lvl w:ilvl="3" w:tplc="C088972A">
      <w:start w:val="1"/>
      <w:numFmt w:val="decimal"/>
      <w:lvlText w:val="%4."/>
      <w:lvlJc w:val="left"/>
      <w:pPr>
        <w:ind w:left="2880" w:hanging="360"/>
      </w:pPr>
    </w:lvl>
    <w:lvl w:ilvl="4" w:tplc="C4DEF9B2">
      <w:start w:val="1"/>
      <w:numFmt w:val="lowerLetter"/>
      <w:lvlText w:val="%5."/>
      <w:lvlJc w:val="left"/>
      <w:pPr>
        <w:ind w:left="3600" w:hanging="360"/>
      </w:pPr>
    </w:lvl>
    <w:lvl w:ilvl="5" w:tplc="CDB65DAA">
      <w:start w:val="1"/>
      <w:numFmt w:val="lowerRoman"/>
      <w:lvlText w:val="%6."/>
      <w:lvlJc w:val="right"/>
      <w:pPr>
        <w:ind w:left="4320" w:hanging="180"/>
      </w:pPr>
    </w:lvl>
    <w:lvl w:ilvl="6" w:tplc="BED6D0D0">
      <w:start w:val="1"/>
      <w:numFmt w:val="decimal"/>
      <w:lvlText w:val="%7."/>
      <w:lvlJc w:val="left"/>
      <w:pPr>
        <w:ind w:left="5040" w:hanging="360"/>
      </w:pPr>
    </w:lvl>
    <w:lvl w:ilvl="7" w:tplc="425636D4">
      <w:start w:val="1"/>
      <w:numFmt w:val="lowerLetter"/>
      <w:lvlText w:val="%8."/>
      <w:lvlJc w:val="left"/>
      <w:pPr>
        <w:ind w:left="5760" w:hanging="360"/>
      </w:pPr>
    </w:lvl>
    <w:lvl w:ilvl="8" w:tplc="EA94CA54">
      <w:start w:val="1"/>
      <w:numFmt w:val="lowerRoman"/>
      <w:lvlText w:val="%9."/>
      <w:lvlJc w:val="right"/>
      <w:pPr>
        <w:ind w:left="6480" w:hanging="180"/>
      </w:pPr>
    </w:lvl>
  </w:abstractNum>
  <w:abstractNum w:abstractNumId="36" w15:restartNumberingAfterBreak="0">
    <w:nsid w:val="5C9C05D6"/>
    <w:multiLevelType w:val="hybridMultilevel"/>
    <w:tmpl w:val="0742A7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111BD7"/>
    <w:multiLevelType w:val="hybridMultilevel"/>
    <w:tmpl w:val="9D30E538"/>
    <w:lvl w:ilvl="0" w:tplc="FFFFFFFF">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8442B1"/>
    <w:multiLevelType w:val="hybridMultilevel"/>
    <w:tmpl w:val="894486EE"/>
    <w:lvl w:ilvl="0" w:tplc="FFFFFFFF">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6D040665"/>
    <w:multiLevelType w:val="hybridMultilevel"/>
    <w:tmpl w:val="6C14D0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17047B"/>
    <w:multiLevelType w:val="hybridMultilevel"/>
    <w:tmpl w:val="28A01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D0F85"/>
    <w:multiLevelType w:val="hybridMultilevel"/>
    <w:tmpl w:val="2B78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B4668"/>
    <w:multiLevelType w:val="hybridMultilevel"/>
    <w:tmpl w:val="1DE0950E"/>
    <w:lvl w:ilvl="0" w:tplc="CAF81180">
      <w:start w:val="1"/>
      <w:numFmt w:val="decimal"/>
      <w:lvlText w:val="%1."/>
      <w:lvlJc w:val="left"/>
      <w:pPr>
        <w:ind w:left="720" w:hanging="360"/>
      </w:pPr>
    </w:lvl>
    <w:lvl w:ilvl="1" w:tplc="C2908BFC">
      <w:start w:val="1"/>
      <w:numFmt w:val="lowerLetter"/>
      <w:lvlText w:val="%2."/>
      <w:lvlJc w:val="left"/>
      <w:pPr>
        <w:ind w:left="1440" w:hanging="360"/>
      </w:pPr>
    </w:lvl>
    <w:lvl w:ilvl="2" w:tplc="B72EEB32">
      <w:start w:val="1"/>
      <w:numFmt w:val="lowerRoman"/>
      <w:lvlText w:val="%3."/>
      <w:lvlJc w:val="right"/>
      <w:pPr>
        <w:ind w:left="2160" w:hanging="180"/>
      </w:pPr>
    </w:lvl>
    <w:lvl w:ilvl="3" w:tplc="6F5ED034">
      <w:start w:val="1"/>
      <w:numFmt w:val="decimal"/>
      <w:lvlText w:val="%4."/>
      <w:lvlJc w:val="left"/>
      <w:pPr>
        <w:ind w:left="2880" w:hanging="360"/>
      </w:pPr>
    </w:lvl>
    <w:lvl w:ilvl="4" w:tplc="D460EA7A">
      <w:start w:val="1"/>
      <w:numFmt w:val="lowerLetter"/>
      <w:lvlText w:val="%5."/>
      <w:lvlJc w:val="left"/>
      <w:pPr>
        <w:ind w:left="3600" w:hanging="360"/>
      </w:pPr>
    </w:lvl>
    <w:lvl w:ilvl="5" w:tplc="0958CA74">
      <w:start w:val="1"/>
      <w:numFmt w:val="lowerRoman"/>
      <w:lvlText w:val="%6."/>
      <w:lvlJc w:val="right"/>
      <w:pPr>
        <w:ind w:left="4320" w:hanging="180"/>
      </w:pPr>
    </w:lvl>
    <w:lvl w:ilvl="6" w:tplc="6C627F72">
      <w:start w:val="1"/>
      <w:numFmt w:val="decimal"/>
      <w:lvlText w:val="%7."/>
      <w:lvlJc w:val="left"/>
      <w:pPr>
        <w:ind w:left="5040" w:hanging="360"/>
      </w:pPr>
    </w:lvl>
    <w:lvl w:ilvl="7" w:tplc="AEC2DA9E">
      <w:start w:val="1"/>
      <w:numFmt w:val="lowerLetter"/>
      <w:lvlText w:val="%8."/>
      <w:lvlJc w:val="left"/>
      <w:pPr>
        <w:ind w:left="5760" w:hanging="360"/>
      </w:pPr>
    </w:lvl>
    <w:lvl w:ilvl="8" w:tplc="8D020684">
      <w:start w:val="1"/>
      <w:numFmt w:val="lowerRoman"/>
      <w:lvlText w:val="%9."/>
      <w:lvlJc w:val="right"/>
      <w:pPr>
        <w:ind w:left="6480" w:hanging="180"/>
      </w:pPr>
    </w:lvl>
  </w:abstractNum>
  <w:num w:numId="1">
    <w:abstractNumId w:val="28"/>
  </w:num>
  <w:num w:numId="2">
    <w:abstractNumId w:val="1"/>
  </w:num>
  <w:num w:numId="3">
    <w:abstractNumId w:val="22"/>
  </w:num>
  <w:num w:numId="4">
    <w:abstractNumId w:val="27"/>
  </w:num>
  <w:num w:numId="5">
    <w:abstractNumId w:val="33"/>
  </w:num>
  <w:num w:numId="6">
    <w:abstractNumId w:val="38"/>
  </w:num>
  <w:num w:numId="7">
    <w:abstractNumId w:val="8"/>
  </w:num>
  <w:num w:numId="8">
    <w:abstractNumId w:val="29"/>
  </w:num>
  <w:num w:numId="9">
    <w:abstractNumId w:val="21"/>
  </w:num>
  <w:num w:numId="10">
    <w:abstractNumId w:val="13"/>
  </w:num>
  <w:num w:numId="11">
    <w:abstractNumId w:val="6"/>
  </w:num>
  <w:num w:numId="12">
    <w:abstractNumId w:val="34"/>
  </w:num>
  <w:num w:numId="13">
    <w:abstractNumId w:val="37"/>
  </w:num>
  <w:num w:numId="14">
    <w:abstractNumId w:val="11"/>
  </w:num>
  <w:num w:numId="15">
    <w:abstractNumId w:val="4"/>
  </w:num>
  <w:num w:numId="16">
    <w:abstractNumId w:val="17"/>
  </w:num>
  <w:num w:numId="17">
    <w:abstractNumId w:val="3"/>
  </w:num>
  <w:num w:numId="18">
    <w:abstractNumId w:val="14"/>
  </w:num>
  <w:num w:numId="19">
    <w:abstractNumId w:val="36"/>
  </w:num>
  <w:num w:numId="20">
    <w:abstractNumId w:val="19"/>
  </w:num>
  <w:num w:numId="21">
    <w:abstractNumId w:val="5"/>
  </w:num>
  <w:num w:numId="22">
    <w:abstractNumId w:val="39"/>
  </w:num>
  <w:num w:numId="23">
    <w:abstractNumId w:val="2"/>
  </w:num>
  <w:num w:numId="24">
    <w:abstractNumId w:val="40"/>
  </w:num>
  <w:num w:numId="25">
    <w:abstractNumId w:val="0"/>
  </w:num>
  <w:num w:numId="26">
    <w:abstractNumId w:val="24"/>
  </w:num>
  <w:num w:numId="27">
    <w:abstractNumId w:val="10"/>
  </w:num>
  <w:num w:numId="28">
    <w:abstractNumId w:val="25"/>
  </w:num>
  <w:num w:numId="29">
    <w:abstractNumId w:val="30"/>
  </w:num>
  <w:num w:numId="30">
    <w:abstractNumId w:val="32"/>
  </w:num>
  <w:num w:numId="31">
    <w:abstractNumId w:val="26"/>
  </w:num>
  <w:num w:numId="32">
    <w:abstractNumId w:val="7"/>
  </w:num>
  <w:num w:numId="33">
    <w:abstractNumId w:val="16"/>
  </w:num>
  <w:num w:numId="34">
    <w:abstractNumId w:val="18"/>
  </w:num>
  <w:num w:numId="35">
    <w:abstractNumId w:val="31"/>
  </w:num>
  <w:num w:numId="36">
    <w:abstractNumId w:val="23"/>
  </w:num>
  <w:num w:numId="37">
    <w:abstractNumId w:val="12"/>
  </w:num>
  <w:num w:numId="38">
    <w:abstractNumId w:val="35"/>
  </w:num>
  <w:num w:numId="39">
    <w:abstractNumId w:val="42"/>
  </w:num>
  <w:num w:numId="40">
    <w:abstractNumId w:val="20"/>
  </w:num>
  <w:num w:numId="41">
    <w:abstractNumId w:val="9"/>
  </w:num>
  <w:num w:numId="42">
    <w:abstractNumId w:val="15"/>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24"/>
    <w:rsid w:val="00000149"/>
    <w:rsid w:val="000032F8"/>
    <w:rsid w:val="0000719D"/>
    <w:rsid w:val="0001136E"/>
    <w:rsid w:val="0001285D"/>
    <w:rsid w:val="000137AA"/>
    <w:rsid w:val="000170E4"/>
    <w:rsid w:val="000172DC"/>
    <w:rsid w:val="00017993"/>
    <w:rsid w:val="00020062"/>
    <w:rsid w:val="00021EC0"/>
    <w:rsid w:val="00022177"/>
    <w:rsid w:val="00022DCA"/>
    <w:rsid w:val="00024F8F"/>
    <w:rsid w:val="00026A7D"/>
    <w:rsid w:val="000273E6"/>
    <w:rsid w:val="00027904"/>
    <w:rsid w:val="00031034"/>
    <w:rsid w:val="00032598"/>
    <w:rsid w:val="0003395B"/>
    <w:rsid w:val="00034868"/>
    <w:rsid w:val="00036BDB"/>
    <w:rsid w:val="00037086"/>
    <w:rsid w:val="00042F4D"/>
    <w:rsid w:val="00043B27"/>
    <w:rsid w:val="000461B1"/>
    <w:rsid w:val="0004620D"/>
    <w:rsid w:val="000468F0"/>
    <w:rsid w:val="00046C3E"/>
    <w:rsid w:val="00047C53"/>
    <w:rsid w:val="00047DD8"/>
    <w:rsid w:val="00051345"/>
    <w:rsid w:val="000515F8"/>
    <w:rsid w:val="00052143"/>
    <w:rsid w:val="000524ED"/>
    <w:rsid w:val="000528CF"/>
    <w:rsid w:val="00053726"/>
    <w:rsid w:val="00054AE2"/>
    <w:rsid w:val="0005547F"/>
    <w:rsid w:val="00056339"/>
    <w:rsid w:val="00060431"/>
    <w:rsid w:val="0006224B"/>
    <w:rsid w:val="0006266B"/>
    <w:rsid w:val="00065755"/>
    <w:rsid w:val="0007265F"/>
    <w:rsid w:val="00075FD5"/>
    <w:rsid w:val="0008179A"/>
    <w:rsid w:val="0008215B"/>
    <w:rsid w:val="00083228"/>
    <w:rsid w:val="000849A4"/>
    <w:rsid w:val="00085753"/>
    <w:rsid w:val="00086388"/>
    <w:rsid w:val="000873AB"/>
    <w:rsid w:val="0009123C"/>
    <w:rsid w:val="00096806"/>
    <w:rsid w:val="000A0C56"/>
    <w:rsid w:val="000A192D"/>
    <w:rsid w:val="000A351B"/>
    <w:rsid w:val="000A4D02"/>
    <w:rsid w:val="000A7092"/>
    <w:rsid w:val="000A72C9"/>
    <w:rsid w:val="000A7D6B"/>
    <w:rsid w:val="000B008E"/>
    <w:rsid w:val="000B066D"/>
    <w:rsid w:val="000B1B7E"/>
    <w:rsid w:val="000B1E22"/>
    <w:rsid w:val="000B3595"/>
    <w:rsid w:val="000B46E4"/>
    <w:rsid w:val="000B5F36"/>
    <w:rsid w:val="000B792D"/>
    <w:rsid w:val="000C0013"/>
    <w:rsid w:val="000C26EB"/>
    <w:rsid w:val="000C56A7"/>
    <w:rsid w:val="000C64B0"/>
    <w:rsid w:val="000D1574"/>
    <w:rsid w:val="000D25C2"/>
    <w:rsid w:val="000D27F3"/>
    <w:rsid w:val="000D423B"/>
    <w:rsid w:val="000D5F3E"/>
    <w:rsid w:val="000E7104"/>
    <w:rsid w:val="000E7755"/>
    <w:rsid w:val="000F397C"/>
    <w:rsid w:val="000F4843"/>
    <w:rsid w:val="000F5BA7"/>
    <w:rsid w:val="000F6B51"/>
    <w:rsid w:val="000F7E2E"/>
    <w:rsid w:val="001003A6"/>
    <w:rsid w:val="0010236A"/>
    <w:rsid w:val="00102733"/>
    <w:rsid w:val="00103057"/>
    <w:rsid w:val="00105836"/>
    <w:rsid w:val="00111B72"/>
    <w:rsid w:val="00112005"/>
    <w:rsid w:val="00112D28"/>
    <w:rsid w:val="0011590A"/>
    <w:rsid w:val="00116C76"/>
    <w:rsid w:val="00124E80"/>
    <w:rsid w:val="00125EFD"/>
    <w:rsid w:val="0012624C"/>
    <w:rsid w:val="00126735"/>
    <w:rsid w:val="00126E8C"/>
    <w:rsid w:val="001300B9"/>
    <w:rsid w:val="00131729"/>
    <w:rsid w:val="00132015"/>
    <w:rsid w:val="00132E42"/>
    <w:rsid w:val="00133269"/>
    <w:rsid w:val="001334BC"/>
    <w:rsid w:val="00133C9C"/>
    <w:rsid w:val="001409EC"/>
    <w:rsid w:val="00142936"/>
    <w:rsid w:val="00143C4B"/>
    <w:rsid w:val="001442DF"/>
    <w:rsid w:val="00146485"/>
    <w:rsid w:val="00146A6A"/>
    <w:rsid w:val="001473B7"/>
    <w:rsid w:val="0014742B"/>
    <w:rsid w:val="00147B76"/>
    <w:rsid w:val="00157F62"/>
    <w:rsid w:val="0016122E"/>
    <w:rsid w:val="00162680"/>
    <w:rsid w:val="00163F21"/>
    <w:rsid w:val="00164545"/>
    <w:rsid w:val="00164F69"/>
    <w:rsid w:val="00165516"/>
    <w:rsid w:val="00171072"/>
    <w:rsid w:val="0017177B"/>
    <w:rsid w:val="00172DA5"/>
    <w:rsid w:val="00173E53"/>
    <w:rsid w:val="00174C24"/>
    <w:rsid w:val="001755A5"/>
    <w:rsid w:val="00181FF4"/>
    <w:rsid w:val="00182B8F"/>
    <w:rsid w:val="00182CCC"/>
    <w:rsid w:val="00182F73"/>
    <w:rsid w:val="00184146"/>
    <w:rsid w:val="001861BE"/>
    <w:rsid w:val="0018768B"/>
    <w:rsid w:val="00187974"/>
    <w:rsid w:val="001902D3"/>
    <w:rsid w:val="00196D74"/>
    <w:rsid w:val="00197663"/>
    <w:rsid w:val="001A1E38"/>
    <w:rsid w:val="001A76F5"/>
    <w:rsid w:val="001B2727"/>
    <w:rsid w:val="001C0E63"/>
    <w:rsid w:val="001C12D6"/>
    <w:rsid w:val="001C7CF5"/>
    <w:rsid w:val="001D0001"/>
    <w:rsid w:val="001D275D"/>
    <w:rsid w:val="001D36C5"/>
    <w:rsid w:val="001D3DB9"/>
    <w:rsid w:val="001D4753"/>
    <w:rsid w:val="001D5D0C"/>
    <w:rsid w:val="001D6050"/>
    <w:rsid w:val="001D60E5"/>
    <w:rsid w:val="001D7B3C"/>
    <w:rsid w:val="001D7EF7"/>
    <w:rsid w:val="001E093B"/>
    <w:rsid w:val="001E1F1A"/>
    <w:rsid w:val="001E3AA8"/>
    <w:rsid w:val="001E4DDD"/>
    <w:rsid w:val="001F1905"/>
    <w:rsid w:val="001F1CDA"/>
    <w:rsid w:val="001F1E9A"/>
    <w:rsid w:val="001F3EA4"/>
    <w:rsid w:val="001F51D1"/>
    <w:rsid w:val="001F686F"/>
    <w:rsid w:val="00200F46"/>
    <w:rsid w:val="00202B78"/>
    <w:rsid w:val="00203E30"/>
    <w:rsid w:val="002049B0"/>
    <w:rsid w:val="00205178"/>
    <w:rsid w:val="00207CFB"/>
    <w:rsid w:val="00210C4F"/>
    <w:rsid w:val="0021157E"/>
    <w:rsid w:val="00211921"/>
    <w:rsid w:val="002121E5"/>
    <w:rsid w:val="002132D3"/>
    <w:rsid w:val="00213924"/>
    <w:rsid w:val="00213C63"/>
    <w:rsid w:val="00214490"/>
    <w:rsid w:val="002223A7"/>
    <w:rsid w:val="00224F14"/>
    <w:rsid w:val="0022593C"/>
    <w:rsid w:val="00230FF6"/>
    <w:rsid w:val="00233B8A"/>
    <w:rsid w:val="00233D3E"/>
    <w:rsid w:val="002352DD"/>
    <w:rsid w:val="00236315"/>
    <w:rsid w:val="002367B8"/>
    <w:rsid w:val="0024166C"/>
    <w:rsid w:val="00241DB0"/>
    <w:rsid w:val="00242609"/>
    <w:rsid w:val="00244544"/>
    <w:rsid w:val="00245DD3"/>
    <w:rsid w:val="002460AC"/>
    <w:rsid w:val="00246C95"/>
    <w:rsid w:val="00253570"/>
    <w:rsid w:val="002543A3"/>
    <w:rsid w:val="002566A3"/>
    <w:rsid w:val="00260580"/>
    <w:rsid w:val="00261F65"/>
    <w:rsid w:val="00261FC0"/>
    <w:rsid w:val="00264246"/>
    <w:rsid w:val="00266716"/>
    <w:rsid w:val="0026690B"/>
    <w:rsid w:val="00267987"/>
    <w:rsid w:val="002679EC"/>
    <w:rsid w:val="002726F7"/>
    <w:rsid w:val="00274FAD"/>
    <w:rsid w:val="00275158"/>
    <w:rsid w:val="002764C6"/>
    <w:rsid w:val="00281754"/>
    <w:rsid w:val="00284351"/>
    <w:rsid w:val="00284D72"/>
    <w:rsid w:val="0028625C"/>
    <w:rsid w:val="002870EF"/>
    <w:rsid w:val="00290903"/>
    <w:rsid w:val="00293131"/>
    <w:rsid w:val="0029381F"/>
    <w:rsid w:val="002943B9"/>
    <w:rsid w:val="0029449A"/>
    <w:rsid w:val="0029639A"/>
    <w:rsid w:val="00296E7F"/>
    <w:rsid w:val="002A653F"/>
    <w:rsid w:val="002B0621"/>
    <w:rsid w:val="002B2616"/>
    <w:rsid w:val="002B3882"/>
    <w:rsid w:val="002B51F0"/>
    <w:rsid w:val="002B5615"/>
    <w:rsid w:val="002B5DB3"/>
    <w:rsid w:val="002B69D5"/>
    <w:rsid w:val="002B6C15"/>
    <w:rsid w:val="002B7B91"/>
    <w:rsid w:val="002B7D28"/>
    <w:rsid w:val="002C0706"/>
    <w:rsid w:val="002C160E"/>
    <w:rsid w:val="002C1716"/>
    <w:rsid w:val="002C27CF"/>
    <w:rsid w:val="002C2813"/>
    <w:rsid w:val="002C2DAD"/>
    <w:rsid w:val="002C52E4"/>
    <w:rsid w:val="002C7EB3"/>
    <w:rsid w:val="002D0BEA"/>
    <w:rsid w:val="002D0C96"/>
    <w:rsid w:val="002D173F"/>
    <w:rsid w:val="002D2119"/>
    <w:rsid w:val="002D3E84"/>
    <w:rsid w:val="002D471F"/>
    <w:rsid w:val="002D670F"/>
    <w:rsid w:val="002D7771"/>
    <w:rsid w:val="002D7F8E"/>
    <w:rsid w:val="002E0CCD"/>
    <w:rsid w:val="002E17DB"/>
    <w:rsid w:val="002E193A"/>
    <w:rsid w:val="002E2BEC"/>
    <w:rsid w:val="002E7E5C"/>
    <w:rsid w:val="002F1B88"/>
    <w:rsid w:val="002F2E97"/>
    <w:rsid w:val="002F3602"/>
    <w:rsid w:val="002F4886"/>
    <w:rsid w:val="002F4D2A"/>
    <w:rsid w:val="002F5C74"/>
    <w:rsid w:val="002F7F5C"/>
    <w:rsid w:val="003005C4"/>
    <w:rsid w:val="003010B7"/>
    <w:rsid w:val="00301FF8"/>
    <w:rsid w:val="00303F67"/>
    <w:rsid w:val="00304EE1"/>
    <w:rsid w:val="0031274E"/>
    <w:rsid w:val="00313117"/>
    <w:rsid w:val="00314072"/>
    <w:rsid w:val="00314991"/>
    <w:rsid w:val="0031589D"/>
    <w:rsid w:val="00316E78"/>
    <w:rsid w:val="00317994"/>
    <w:rsid w:val="0032269B"/>
    <w:rsid w:val="00325557"/>
    <w:rsid w:val="00325BED"/>
    <w:rsid w:val="00327803"/>
    <w:rsid w:val="003278E6"/>
    <w:rsid w:val="00330527"/>
    <w:rsid w:val="00331162"/>
    <w:rsid w:val="00331401"/>
    <w:rsid w:val="00331838"/>
    <w:rsid w:val="003326F2"/>
    <w:rsid w:val="00333D1B"/>
    <w:rsid w:val="00342856"/>
    <w:rsid w:val="00343948"/>
    <w:rsid w:val="003477F2"/>
    <w:rsid w:val="0035100B"/>
    <w:rsid w:val="003534BB"/>
    <w:rsid w:val="00354B42"/>
    <w:rsid w:val="00355229"/>
    <w:rsid w:val="00356AC8"/>
    <w:rsid w:val="0035799C"/>
    <w:rsid w:val="00357EE5"/>
    <w:rsid w:val="0036079D"/>
    <w:rsid w:val="00360C3B"/>
    <w:rsid w:val="0036227C"/>
    <w:rsid w:val="00362AED"/>
    <w:rsid w:val="00362CF6"/>
    <w:rsid w:val="00365047"/>
    <w:rsid w:val="00365F90"/>
    <w:rsid w:val="003675A0"/>
    <w:rsid w:val="00367B37"/>
    <w:rsid w:val="00371B1B"/>
    <w:rsid w:val="00372E68"/>
    <w:rsid w:val="00373917"/>
    <w:rsid w:val="00374E5D"/>
    <w:rsid w:val="0037587D"/>
    <w:rsid w:val="003767A0"/>
    <w:rsid w:val="003775C7"/>
    <w:rsid w:val="00383FA6"/>
    <w:rsid w:val="00385093"/>
    <w:rsid w:val="0038642A"/>
    <w:rsid w:val="0038672E"/>
    <w:rsid w:val="00387563"/>
    <w:rsid w:val="00387776"/>
    <w:rsid w:val="00394C9B"/>
    <w:rsid w:val="00394E4D"/>
    <w:rsid w:val="00396FCA"/>
    <w:rsid w:val="003A0B4C"/>
    <w:rsid w:val="003A1FB7"/>
    <w:rsid w:val="003A2F37"/>
    <w:rsid w:val="003A3667"/>
    <w:rsid w:val="003A3919"/>
    <w:rsid w:val="003A43F2"/>
    <w:rsid w:val="003A54BD"/>
    <w:rsid w:val="003A59F1"/>
    <w:rsid w:val="003A5CAE"/>
    <w:rsid w:val="003B34BE"/>
    <w:rsid w:val="003B3D59"/>
    <w:rsid w:val="003B4854"/>
    <w:rsid w:val="003B54C7"/>
    <w:rsid w:val="003B714A"/>
    <w:rsid w:val="003B71A3"/>
    <w:rsid w:val="003C069B"/>
    <w:rsid w:val="003C1E67"/>
    <w:rsid w:val="003C4C85"/>
    <w:rsid w:val="003C57B6"/>
    <w:rsid w:val="003C5AF7"/>
    <w:rsid w:val="003C7BC0"/>
    <w:rsid w:val="003D05C0"/>
    <w:rsid w:val="003D05C5"/>
    <w:rsid w:val="003D0761"/>
    <w:rsid w:val="003D07EC"/>
    <w:rsid w:val="003D0E7C"/>
    <w:rsid w:val="003D1B36"/>
    <w:rsid w:val="003D331C"/>
    <w:rsid w:val="003E0C7F"/>
    <w:rsid w:val="003E2110"/>
    <w:rsid w:val="003E3330"/>
    <w:rsid w:val="003E3F27"/>
    <w:rsid w:val="003E4C02"/>
    <w:rsid w:val="003E79D4"/>
    <w:rsid w:val="003E7E29"/>
    <w:rsid w:val="003E7FEA"/>
    <w:rsid w:val="003F084C"/>
    <w:rsid w:val="003F3404"/>
    <w:rsid w:val="003F3F0D"/>
    <w:rsid w:val="003F572E"/>
    <w:rsid w:val="003F61BA"/>
    <w:rsid w:val="003F7F73"/>
    <w:rsid w:val="00401A63"/>
    <w:rsid w:val="00402A73"/>
    <w:rsid w:val="004041A9"/>
    <w:rsid w:val="0040429E"/>
    <w:rsid w:val="00412112"/>
    <w:rsid w:val="00413EDA"/>
    <w:rsid w:val="00416B90"/>
    <w:rsid w:val="004221D7"/>
    <w:rsid w:val="0042240B"/>
    <w:rsid w:val="004231E6"/>
    <w:rsid w:val="0042344C"/>
    <w:rsid w:val="00424E5A"/>
    <w:rsid w:val="00424FD0"/>
    <w:rsid w:val="00425CB8"/>
    <w:rsid w:val="004267A0"/>
    <w:rsid w:val="00427D28"/>
    <w:rsid w:val="00431A1B"/>
    <w:rsid w:val="00433C3B"/>
    <w:rsid w:val="0044127D"/>
    <w:rsid w:val="004417E7"/>
    <w:rsid w:val="0044239E"/>
    <w:rsid w:val="00443012"/>
    <w:rsid w:val="00445986"/>
    <w:rsid w:val="0044662A"/>
    <w:rsid w:val="004503BB"/>
    <w:rsid w:val="0045141A"/>
    <w:rsid w:val="00451A5F"/>
    <w:rsid w:val="00451EF3"/>
    <w:rsid w:val="00452412"/>
    <w:rsid w:val="004545D6"/>
    <w:rsid w:val="004566C5"/>
    <w:rsid w:val="004600FE"/>
    <w:rsid w:val="00461F67"/>
    <w:rsid w:val="00463A48"/>
    <w:rsid w:val="00464133"/>
    <w:rsid w:val="00465015"/>
    <w:rsid w:val="00467E7A"/>
    <w:rsid w:val="00472EA9"/>
    <w:rsid w:val="00473AC2"/>
    <w:rsid w:val="00475BC9"/>
    <w:rsid w:val="004809D3"/>
    <w:rsid w:val="0048128B"/>
    <w:rsid w:val="00481838"/>
    <w:rsid w:val="00486FAA"/>
    <w:rsid w:val="00490107"/>
    <w:rsid w:val="00492399"/>
    <w:rsid w:val="00492BAF"/>
    <w:rsid w:val="00492FC5"/>
    <w:rsid w:val="0049351B"/>
    <w:rsid w:val="00493B47"/>
    <w:rsid w:val="00494361"/>
    <w:rsid w:val="00494760"/>
    <w:rsid w:val="00494D1B"/>
    <w:rsid w:val="00495FC6"/>
    <w:rsid w:val="004A0185"/>
    <w:rsid w:val="004A0B45"/>
    <w:rsid w:val="004A408B"/>
    <w:rsid w:val="004A45FC"/>
    <w:rsid w:val="004A687E"/>
    <w:rsid w:val="004A6F54"/>
    <w:rsid w:val="004B5135"/>
    <w:rsid w:val="004B6F22"/>
    <w:rsid w:val="004C0F39"/>
    <w:rsid w:val="004C1106"/>
    <w:rsid w:val="004C1AA1"/>
    <w:rsid w:val="004C22EA"/>
    <w:rsid w:val="004D0423"/>
    <w:rsid w:val="004D3C96"/>
    <w:rsid w:val="004D60F3"/>
    <w:rsid w:val="004E175E"/>
    <w:rsid w:val="004E2FAF"/>
    <w:rsid w:val="004E44A2"/>
    <w:rsid w:val="004E64E1"/>
    <w:rsid w:val="004E6C77"/>
    <w:rsid w:val="004F29C6"/>
    <w:rsid w:val="004F4402"/>
    <w:rsid w:val="004F54A3"/>
    <w:rsid w:val="004F69BD"/>
    <w:rsid w:val="00500E11"/>
    <w:rsid w:val="00501EAD"/>
    <w:rsid w:val="0050276E"/>
    <w:rsid w:val="005039AD"/>
    <w:rsid w:val="005056A1"/>
    <w:rsid w:val="005154DE"/>
    <w:rsid w:val="00516ADF"/>
    <w:rsid w:val="005206DE"/>
    <w:rsid w:val="00521935"/>
    <w:rsid w:val="00522547"/>
    <w:rsid w:val="00522CD5"/>
    <w:rsid w:val="0052316B"/>
    <w:rsid w:val="00523FBD"/>
    <w:rsid w:val="00524FA7"/>
    <w:rsid w:val="005262CD"/>
    <w:rsid w:val="00527DA8"/>
    <w:rsid w:val="005307FF"/>
    <w:rsid w:val="0053080E"/>
    <w:rsid w:val="005308EF"/>
    <w:rsid w:val="00530D3D"/>
    <w:rsid w:val="00533980"/>
    <w:rsid w:val="00534536"/>
    <w:rsid w:val="00534E56"/>
    <w:rsid w:val="00535A75"/>
    <w:rsid w:val="0053683A"/>
    <w:rsid w:val="00541B71"/>
    <w:rsid w:val="005432B6"/>
    <w:rsid w:val="00543693"/>
    <w:rsid w:val="00547372"/>
    <w:rsid w:val="00547558"/>
    <w:rsid w:val="00550E09"/>
    <w:rsid w:val="005511BB"/>
    <w:rsid w:val="0055190A"/>
    <w:rsid w:val="0055319E"/>
    <w:rsid w:val="0055497F"/>
    <w:rsid w:val="00557021"/>
    <w:rsid w:val="00560E5F"/>
    <w:rsid w:val="005623D6"/>
    <w:rsid w:val="00567C83"/>
    <w:rsid w:val="00573AC4"/>
    <w:rsid w:val="00575ADA"/>
    <w:rsid w:val="005777B0"/>
    <w:rsid w:val="00580F51"/>
    <w:rsid w:val="00582FE5"/>
    <w:rsid w:val="00583377"/>
    <w:rsid w:val="0058388F"/>
    <w:rsid w:val="005849F0"/>
    <w:rsid w:val="0058585C"/>
    <w:rsid w:val="00586D47"/>
    <w:rsid w:val="00586D57"/>
    <w:rsid w:val="00586E60"/>
    <w:rsid w:val="005871B1"/>
    <w:rsid w:val="00587E9B"/>
    <w:rsid w:val="00592253"/>
    <w:rsid w:val="005937B9"/>
    <w:rsid w:val="00594501"/>
    <w:rsid w:val="00597611"/>
    <w:rsid w:val="00597722"/>
    <w:rsid w:val="005978BA"/>
    <w:rsid w:val="005A2252"/>
    <w:rsid w:val="005A3F78"/>
    <w:rsid w:val="005A49D8"/>
    <w:rsid w:val="005A6C5A"/>
    <w:rsid w:val="005A6FB9"/>
    <w:rsid w:val="005A785E"/>
    <w:rsid w:val="005B195C"/>
    <w:rsid w:val="005B2EC5"/>
    <w:rsid w:val="005B498C"/>
    <w:rsid w:val="005B59C5"/>
    <w:rsid w:val="005B59E9"/>
    <w:rsid w:val="005B5B83"/>
    <w:rsid w:val="005B7982"/>
    <w:rsid w:val="005B7C43"/>
    <w:rsid w:val="005C1949"/>
    <w:rsid w:val="005C1D3B"/>
    <w:rsid w:val="005C227D"/>
    <w:rsid w:val="005C3DD1"/>
    <w:rsid w:val="005C4618"/>
    <w:rsid w:val="005C562D"/>
    <w:rsid w:val="005C57DF"/>
    <w:rsid w:val="005C7C43"/>
    <w:rsid w:val="005D1480"/>
    <w:rsid w:val="005D1B8D"/>
    <w:rsid w:val="005D2714"/>
    <w:rsid w:val="005D2CBA"/>
    <w:rsid w:val="005D4C68"/>
    <w:rsid w:val="005E17A3"/>
    <w:rsid w:val="005E1C35"/>
    <w:rsid w:val="005E2310"/>
    <w:rsid w:val="005E653A"/>
    <w:rsid w:val="005F261D"/>
    <w:rsid w:val="005F2DB7"/>
    <w:rsid w:val="005F40E4"/>
    <w:rsid w:val="005F436F"/>
    <w:rsid w:val="005F4BC4"/>
    <w:rsid w:val="005F4FBD"/>
    <w:rsid w:val="005F7CCD"/>
    <w:rsid w:val="00602FCF"/>
    <w:rsid w:val="00606663"/>
    <w:rsid w:val="006108F7"/>
    <w:rsid w:val="00610C02"/>
    <w:rsid w:val="0061146A"/>
    <w:rsid w:val="00614EA0"/>
    <w:rsid w:val="00615F22"/>
    <w:rsid w:val="00617335"/>
    <w:rsid w:val="006203BE"/>
    <w:rsid w:val="00621673"/>
    <w:rsid w:val="00621906"/>
    <w:rsid w:val="00623022"/>
    <w:rsid w:val="0062383D"/>
    <w:rsid w:val="00623A02"/>
    <w:rsid w:val="00623F24"/>
    <w:rsid w:val="006260C7"/>
    <w:rsid w:val="0062617C"/>
    <w:rsid w:val="00627082"/>
    <w:rsid w:val="006301C2"/>
    <w:rsid w:val="00634F70"/>
    <w:rsid w:val="00637607"/>
    <w:rsid w:val="006401B5"/>
    <w:rsid w:val="00643D1D"/>
    <w:rsid w:val="006440CD"/>
    <w:rsid w:val="006440DA"/>
    <w:rsid w:val="006469C3"/>
    <w:rsid w:val="00647D3A"/>
    <w:rsid w:val="00650052"/>
    <w:rsid w:val="00651567"/>
    <w:rsid w:val="00651ED7"/>
    <w:rsid w:val="006535B8"/>
    <w:rsid w:val="00654110"/>
    <w:rsid w:val="0065606F"/>
    <w:rsid w:val="00656130"/>
    <w:rsid w:val="0065653F"/>
    <w:rsid w:val="00657564"/>
    <w:rsid w:val="00663083"/>
    <w:rsid w:val="00663762"/>
    <w:rsid w:val="00663925"/>
    <w:rsid w:val="00663BE9"/>
    <w:rsid w:val="00667F87"/>
    <w:rsid w:val="00674638"/>
    <w:rsid w:val="00675299"/>
    <w:rsid w:val="0068189E"/>
    <w:rsid w:val="006820CC"/>
    <w:rsid w:val="00684710"/>
    <w:rsid w:val="006848FE"/>
    <w:rsid w:val="00684C27"/>
    <w:rsid w:val="006852DA"/>
    <w:rsid w:val="00685758"/>
    <w:rsid w:val="006875CD"/>
    <w:rsid w:val="006930B4"/>
    <w:rsid w:val="0069414A"/>
    <w:rsid w:val="00694A42"/>
    <w:rsid w:val="00695797"/>
    <w:rsid w:val="006972DA"/>
    <w:rsid w:val="006A282B"/>
    <w:rsid w:val="006A353B"/>
    <w:rsid w:val="006A381B"/>
    <w:rsid w:val="006A4AA2"/>
    <w:rsid w:val="006A5B98"/>
    <w:rsid w:val="006A6C1F"/>
    <w:rsid w:val="006B0164"/>
    <w:rsid w:val="006B04B0"/>
    <w:rsid w:val="006B04D8"/>
    <w:rsid w:val="006B2F91"/>
    <w:rsid w:val="006B3318"/>
    <w:rsid w:val="006B4E33"/>
    <w:rsid w:val="006B58FA"/>
    <w:rsid w:val="006B74C7"/>
    <w:rsid w:val="006C26BF"/>
    <w:rsid w:val="006C40CE"/>
    <w:rsid w:val="006C7062"/>
    <w:rsid w:val="006D3D04"/>
    <w:rsid w:val="006D5B57"/>
    <w:rsid w:val="006D6B1E"/>
    <w:rsid w:val="006D75C2"/>
    <w:rsid w:val="006E1720"/>
    <w:rsid w:val="006E1ABD"/>
    <w:rsid w:val="006E2971"/>
    <w:rsid w:val="006E508C"/>
    <w:rsid w:val="006E5B0F"/>
    <w:rsid w:val="006E5B62"/>
    <w:rsid w:val="006E5BFF"/>
    <w:rsid w:val="006E6C59"/>
    <w:rsid w:val="006F0C28"/>
    <w:rsid w:val="006F16D4"/>
    <w:rsid w:val="006F2388"/>
    <w:rsid w:val="006F3B53"/>
    <w:rsid w:val="006F4667"/>
    <w:rsid w:val="006F66B8"/>
    <w:rsid w:val="006F6B2A"/>
    <w:rsid w:val="006F749B"/>
    <w:rsid w:val="00701716"/>
    <w:rsid w:val="00702608"/>
    <w:rsid w:val="00703D9B"/>
    <w:rsid w:val="00704202"/>
    <w:rsid w:val="007042A0"/>
    <w:rsid w:val="007052D4"/>
    <w:rsid w:val="00706793"/>
    <w:rsid w:val="00706AA9"/>
    <w:rsid w:val="00706B8E"/>
    <w:rsid w:val="007121F2"/>
    <w:rsid w:val="00722587"/>
    <w:rsid w:val="00737FDE"/>
    <w:rsid w:val="0074052B"/>
    <w:rsid w:val="007429E6"/>
    <w:rsid w:val="00742C16"/>
    <w:rsid w:val="00743D59"/>
    <w:rsid w:val="00744951"/>
    <w:rsid w:val="00744BEF"/>
    <w:rsid w:val="00745987"/>
    <w:rsid w:val="00750015"/>
    <w:rsid w:val="007503F0"/>
    <w:rsid w:val="007509EE"/>
    <w:rsid w:val="00753CFE"/>
    <w:rsid w:val="007549F4"/>
    <w:rsid w:val="00754DF7"/>
    <w:rsid w:val="00755C13"/>
    <w:rsid w:val="007578D7"/>
    <w:rsid w:val="0076045E"/>
    <w:rsid w:val="00761932"/>
    <w:rsid w:val="007635AC"/>
    <w:rsid w:val="007641A2"/>
    <w:rsid w:val="00764DBA"/>
    <w:rsid w:val="0076693B"/>
    <w:rsid w:val="00766C55"/>
    <w:rsid w:val="0077005D"/>
    <w:rsid w:val="00770C0E"/>
    <w:rsid w:val="00771CCE"/>
    <w:rsid w:val="00774F8F"/>
    <w:rsid w:val="007765B3"/>
    <w:rsid w:val="00780E81"/>
    <w:rsid w:val="007811C3"/>
    <w:rsid w:val="0078130A"/>
    <w:rsid w:val="00782516"/>
    <w:rsid w:val="007831A8"/>
    <w:rsid w:val="00784C28"/>
    <w:rsid w:val="00786EBE"/>
    <w:rsid w:val="00791128"/>
    <w:rsid w:val="00793052"/>
    <w:rsid w:val="007943C9"/>
    <w:rsid w:val="00794410"/>
    <w:rsid w:val="00794EB2"/>
    <w:rsid w:val="0079525F"/>
    <w:rsid w:val="00796153"/>
    <w:rsid w:val="007965E0"/>
    <w:rsid w:val="0079718C"/>
    <w:rsid w:val="00797710"/>
    <w:rsid w:val="0079784C"/>
    <w:rsid w:val="007A39C9"/>
    <w:rsid w:val="007A4793"/>
    <w:rsid w:val="007A65EC"/>
    <w:rsid w:val="007B0024"/>
    <w:rsid w:val="007B0321"/>
    <w:rsid w:val="007B1BFF"/>
    <w:rsid w:val="007B4BE1"/>
    <w:rsid w:val="007C17D3"/>
    <w:rsid w:val="007C31C7"/>
    <w:rsid w:val="007C3FDA"/>
    <w:rsid w:val="007C492A"/>
    <w:rsid w:val="007C5A9D"/>
    <w:rsid w:val="007D3629"/>
    <w:rsid w:val="007D3AF3"/>
    <w:rsid w:val="007D3D08"/>
    <w:rsid w:val="007D3DA4"/>
    <w:rsid w:val="007D416A"/>
    <w:rsid w:val="007D4D47"/>
    <w:rsid w:val="007D6BFB"/>
    <w:rsid w:val="007E1ABA"/>
    <w:rsid w:val="007E2E4E"/>
    <w:rsid w:val="007F2293"/>
    <w:rsid w:val="007F4772"/>
    <w:rsid w:val="007F4ACB"/>
    <w:rsid w:val="007F5224"/>
    <w:rsid w:val="007F5525"/>
    <w:rsid w:val="007F6748"/>
    <w:rsid w:val="008016FF"/>
    <w:rsid w:val="0080170F"/>
    <w:rsid w:val="00801E17"/>
    <w:rsid w:val="00803D07"/>
    <w:rsid w:val="0080487D"/>
    <w:rsid w:val="0080587A"/>
    <w:rsid w:val="008064AE"/>
    <w:rsid w:val="00810874"/>
    <w:rsid w:val="0081553F"/>
    <w:rsid w:val="00817404"/>
    <w:rsid w:val="0082224B"/>
    <w:rsid w:val="00823B9F"/>
    <w:rsid w:val="00826833"/>
    <w:rsid w:val="0083011A"/>
    <w:rsid w:val="0083118E"/>
    <w:rsid w:val="008311CD"/>
    <w:rsid w:val="00831AC7"/>
    <w:rsid w:val="00832373"/>
    <w:rsid w:val="0083451A"/>
    <w:rsid w:val="008346A9"/>
    <w:rsid w:val="00835850"/>
    <w:rsid w:val="008360B3"/>
    <w:rsid w:val="00836AA5"/>
    <w:rsid w:val="008372DA"/>
    <w:rsid w:val="008415AF"/>
    <w:rsid w:val="00841622"/>
    <w:rsid w:val="00843566"/>
    <w:rsid w:val="0084480B"/>
    <w:rsid w:val="00850A98"/>
    <w:rsid w:val="00851C96"/>
    <w:rsid w:val="00853B2C"/>
    <w:rsid w:val="00856357"/>
    <w:rsid w:val="0085649F"/>
    <w:rsid w:val="00856E60"/>
    <w:rsid w:val="00860A21"/>
    <w:rsid w:val="008626D8"/>
    <w:rsid w:val="00863E66"/>
    <w:rsid w:val="008657CD"/>
    <w:rsid w:val="008727F1"/>
    <w:rsid w:val="00872C59"/>
    <w:rsid w:val="00884BB2"/>
    <w:rsid w:val="0088660A"/>
    <w:rsid w:val="0088736C"/>
    <w:rsid w:val="00891130"/>
    <w:rsid w:val="00891767"/>
    <w:rsid w:val="00891B22"/>
    <w:rsid w:val="008945F6"/>
    <w:rsid w:val="00895446"/>
    <w:rsid w:val="00896980"/>
    <w:rsid w:val="00896B45"/>
    <w:rsid w:val="008A004C"/>
    <w:rsid w:val="008A2B4B"/>
    <w:rsid w:val="008A3F78"/>
    <w:rsid w:val="008A49B4"/>
    <w:rsid w:val="008A5DB8"/>
    <w:rsid w:val="008B5C1F"/>
    <w:rsid w:val="008B720D"/>
    <w:rsid w:val="008C210B"/>
    <w:rsid w:val="008C41AE"/>
    <w:rsid w:val="008C4789"/>
    <w:rsid w:val="008C6028"/>
    <w:rsid w:val="008C721F"/>
    <w:rsid w:val="008C7260"/>
    <w:rsid w:val="008C74D5"/>
    <w:rsid w:val="008D081F"/>
    <w:rsid w:val="008D17BD"/>
    <w:rsid w:val="008D1915"/>
    <w:rsid w:val="008D327F"/>
    <w:rsid w:val="008D5026"/>
    <w:rsid w:val="008D54D2"/>
    <w:rsid w:val="008D72DC"/>
    <w:rsid w:val="008E04C4"/>
    <w:rsid w:val="008E0533"/>
    <w:rsid w:val="008E0AB5"/>
    <w:rsid w:val="008E4E82"/>
    <w:rsid w:val="008E67C1"/>
    <w:rsid w:val="008E723F"/>
    <w:rsid w:val="008F0B12"/>
    <w:rsid w:val="008F1076"/>
    <w:rsid w:val="008F235C"/>
    <w:rsid w:val="008F4B50"/>
    <w:rsid w:val="008F540C"/>
    <w:rsid w:val="008F6740"/>
    <w:rsid w:val="008F723E"/>
    <w:rsid w:val="008F7253"/>
    <w:rsid w:val="008F7451"/>
    <w:rsid w:val="008F77EC"/>
    <w:rsid w:val="00900DDC"/>
    <w:rsid w:val="009012A1"/>
    <w:rsid w:val="00901F0E"/>
    <w:rsid w:val="009029F4"/>
    <w:rsid w:val="00904623"/>
    <w:rsid w:val="00906A0B"/>
    <w:rsid w:val="00907C08"/>
    <w:rsid w:val="0091056B"/>
    <w:rsid w:val="00910954"/>
    <w:rsid w:val="00910B5D"/>
    <w:rsid w:val="00913C06"/>
    <w:rsid w:val="009165A1"/>
    <w:rsid w:val="00916F56"/>
    <w:rsid w:val="009200F6"/>
    <w:rsid w:val="00920D71"/>
    <w:rsid w:val="00921AAC"/>
    <w:rsid w:val="009237CD"/>
    <w:rsid w:val="00925003"/>
    <w:rsid w:val="00925006"/>
    <w:rsid w:val="009253CD"/>
    <w:rsid w:val="00926160"/>
    <w:rsid w:val="009275FC"/>
    <w:rsid w:val="009323A0"/>
    <w:rsid w:val="00934070"/>
    <w:rsid w:val="009344E7"/>
    <w:rsid w:val="00937A76"/>
    <w:rsid w:val="00940E9D"/>
    <w:rsid w:val="009418B0"/>
    <w:rsid w:val="0094223D"/>
    <w:rsid w:val="00943931"/>
    <w:rsid w:val="00943B4C"/>
    <w:rsid w:val="00943CEB"/>
    <w:rsid w:val="00946419"/>
    <w:rsid w:val="009518C7"/>
    <w:rsid w:val="00951E7D"/>
    <w:rsid w:val="0095238B"/>
    <w:rsid w:val="00952DF3"/>
    <w:rsid w:val="009544A4"/>
    <w:rsid w:val="00954AEC"/>
    <w:rsid w:val="00956026"/>
    <w:rsid w:val="009624B7"/>
    <w:rsid w:val="00965011"/>
    <w:rsid w:val="00966220"/>
    <w:rsid w:val="00966337"/>
    <w:rsid w:val="00971082"/>
    <w:rsid w:val="0097133B"/>
    <w:rsid w:val="00971C25"/>
    <w:rsid w:val="009729D8"/>
    <w:rsid w:val="0097360B"/>
    <w:rsid w:val="00973699"/>
    <w:rsid w:val="00974386"/>
    <w:rsid w:val="00976D24"/>
    <w:rsid w:val="00977F47"/>
    <w:rsid w:val="009800E6"/>
    <w:rsid w:val="00982FFB"/>
    <w:rsid w:val="00983E09"/>
    <w:rsid w:val="0098459C"/>
    <w:rsid w:val="00984ABA"/>
    <w:rsid w:val="00985F69"/>
    <w:rsid w:val="009867B2"/>
    <w:rsid w:val="0099291D"/>
    <w:rsid w:val="00992A88"/>
    <w:rsid w:val="00992D7F"/>
    <w:rsid w:val="009937C8"/>
    <w:rsid w:val="009937D4"/>
    <w:rsid w:val="00996116"/>
    <w:rsid w:val="009967FC"/>
    <w:rsid w:val="009969D8"/>
    <w:rsid w:val="009971DF"/>
    <w:rsid w:val="009A05FE"/>
    <w:rsid w:val="009A0D0F"/>
    <w:rsid w:val="009A1F6F"/>
    <w:rsid w:val="009A1FF8"/>
    <w:rsid w:val="009A2ADE"/>
    <w:rsid w:val="009A336D"/>
    <w:rsid w:val="009A4BFE"/>
    <w:rsid w:val="009A6D56"/>
    <w:rsid w:val="009A6E1A"/>
    <w:rsid w:val="009A7336"/>
    <w:rsid w:val="009B16F4"/>
    <w:rsid w:val="009B1EF0"/>
    <w:rsid w:val="009B22C5"/>
    <w:rsid w:val="009B300F"/>
    <w:rsid w:val="009B5D5D"/>
    <w:rsid w:val="009B720D"/>
    <w:rsid w:val="009B7339"/>
    <w:rsid w:val="009C03A9"/>
    <w:rsid w:val="009C0AB4"/>
    <w:rsid w:val="009C4F39"/>
    <w:rsid w:val="009C7AF7"/>
    <w:rsid w:val="009D5150"/>
    <w:rsid w:val="009D548D"/>
    <w:rsid w:val="009D6D01"/>
    <w:rsid w:val="009E0F78"/>
    <w:rsid w:val="009E2C08"/>
    <w:rsid w:val="009E4A70"/>
    <w:rsid w:val="009E5788"/>
    <w:rsid w:val="009F2601"/>
    <w:rsid w:val="009F267E"/>
    <w:rsid w:val="00A02C69"/>
    <w:rsid w:val="00A03261"/>
    <w:rsid w:val="00A039F7"/>
    <w:rsid w:val="00A049BE"/>
    <w:rsid w:val="00A057D9"/>
    <w:rsid w:val="00A07E78"/>
    <w:rsid w:val="00A111D3"/>
    <w:rsid w:val="00A12DB5"/>
    <w:rsid w:val="00A13C40"/>
    <w:rsid w:val="00A14359"/>
    <w:rsid w:val="00A14810"/>
    <w:rsid w:val="00A1566D"/>
    <w:rsid w:val="00A16209"/>
    <w:rsid w:val="00A21EDD"/>
    <w:rsid w:val="00A26216"/>
    <w:rsid w:val="00A27497"/>
    <w:rsid w:val="00A2777B"/>
    <w:rsid w:val="00A301AC"/>
    <w:rsid w:val="00A3340F"/>
    <w:rsid w:val="00A34379"/>
    <w:rsid w:val="00A36F0D"/>
    <w:rsid w:val="00A375EF"/>
    <w:rsid w:val="00A41C16"/>
    <w:rsid w:val="00A41CE5"/>
    <w:rsid w:val="00A42AAB"/>
    <w:rsid w:val="00A43656"/>
    <w:rsid w:val="00A448AC"/>
    <w:rsid w:val="00A44CE1"/>
    <w:rsid w:val="00A45334"/>
    <w:rsid w:val="00A513A9"/>
    <w:rsid w:val="00A557B5"/>
    <w:rsid w:val="00A55C20"/>
    <w:rsid w:val="00A560EC"/>
    <w:rsid w:val="00A5737B"/>
    <w:rsid w:val="00A574EA"/>
    <w:rsid w:val="00A6236E"/>
    <w:rsid w:val="00A62F65"/>
    <w:rsid w:val="00A6504A"/>
    <w:rsid w:val="00A661AD"/>
    <w:rsid w:val="00A710BC"/>
    <w:rsid w:val="00A7363F"/>
    <w:rsid w:val="00A755AA"/>
    <w:rsid w:val="00A76396"/>
    <w:rsid w:val="00A776A0"/>
    <w:rsid w:val="00A77B0C"/>
    <w:rsid w:val="00A8110C"/>
    <w:rsid w:val="00A83E8F"/>
    <w:rsid w:val="00A844B4"/>
    <w:rsid w:val="00A86F53"/>
    <w:rsid w:val="00A900ED"/>
    <w:rsid w:val="00A915CC"/>
    <w:rsid w:val="00A92598"/>
    <w:rsid w:val="00A9348A"/>
    <w:rsid w:val="00A957A0"/>
    <w:rsid w:val="00A973DC"/>
    <w:rsid w:val="00A97E17"/>
    <w:rsid w:val="00AA0457"/>
    <w:rsid w:val="00AA2AAF"/>
    <w:rsid w:val="00AA50CE"/>
    <w:rsid w:val="00AA51AD"/>
    <w:rsid w:val="00AA636B"/>
    <w:rsid w:val="00AA68A4"/>
    <w:rsid w:val="00AA6E53"/>
    <w:rsid w:val="00AB18EF"/>
    <w:rsid w:val="00AB275E"/>
    <w:rsid w:val="00AB2898"/>
    <w:rsid w:val="00AB4F47"/>
    <w:rsid w:val="00AB75B6"/>
    <w:rsid w:val="00AB7C2B"/>
    <w:rsid w:val="00AC005F"/>
    <w:rsid w:val="00AC07B0"/>
    <w:rsid w:val="00AC2E76"/>
    <w:rsid w:val="00AC35F8"/>
    <w:rsid w:val="00AC4395"/>
    <w:rsid w:val="00AC44BE"/>
    <w:rsid w:val="00AC59D7"/>
    <w:rsid w:val="00AC61BB"/>
    <w:rsid w:val="00AC7BA5"/>
    <w:rsid w:val="00AC7C33"/>
    <w:rsid w:val="00AD0A5E"/>
    <w:rsid w:val="00AD0E50"/>
    <w:rsid w:val="00AD167E"/>
    <w:rsid w:val="00AD1725"/>
    <w:rsid w:val="00AD4F07"/>
    <w:rsid w:val="00AD5184"/>
    <w:rsid w:val="00AD57F6"/>
    <w:rsid w:val="00AD65BA"/>
    <w:rsid w:val="00AE13F4"/>
    <w:rsid w:val="00AE1ECE"/>
    <w:rsid w:val="00AE343C"/>
    <w:rsid w:val="00AE57B9"/>
    <w:rsid w:val="00AE652A"/>
    <w:rsid w:val="00AE69CA"/>
    <w:rsid w:val="00AE6BEB"/>
    <w:rsid w:val="00AE6DDA"/>
    <w:rsid w:val="00AE77BA"/>
    <w:rsid w:val="00AE7970"/>
    <w:rsid w:val="00AF0CC2"/>
    <w:rsid w:val="00AF35BE"/>
    <w:rsid w:val="00AF432B"/>
    <w:rsid w:val="00AF662D"/>
    <w:rsid w:val="00B030E9"/>
    <w:rsid w:val="00B0503B"/>
    <w:rsid w:val="00B07E39"/>
    <w:rsid w:val="00B112CF"/>
    <w:rsid w:val="00B13AE4"/>
    <w:rsid w:val="00B13BF0"/>
    <w:rsid w:val="00B158AD"/>
    <w:rsid w:val="00B21140"/>
    <w:rsid w:val="00B223D4"/>
    <w:rsid w:val="00B22E4F"/>
    <w:rsid w:val="00B23625"/>
    <w:rsid w:val="00B27D69"/>
    <w:rsid w:val="00B3108B"/>
    <w:rsid w:val="00B31400"/>
    <w:rsid w:val="00B329D2"/>
    <w:rsid w:val="00B33A68"/>
    <w:rsid w:val="00B33F04"/>
    <w:rsid w:val="00B35289"/>
    <w:rsid w:val="00B40820"/>
    <w:rsid w:val="00B41A9C"/>
    <w:rsid w:val="00B4311B"/>
    <w:rsid w:val="00B51A74"/>
    <w:rsid w:val="00B52B2B"/>
    <w:rsid w:val="00B534C1"/>
    <w:rsid w:val="00B55343"/>
    <w:rsid w:val="00B62040"/>
    <w:rsid w:val="00B62546"/>
    <w:rsid w:val="00B645B2"/>
    <w:rsid w:val="00B65494"/>
    <w:rsid w:val="00B661DB"/>
    <w:rsid w:val="00B70D22"/>
    <w:rsid w:val="00B713FA"/>
    <w:rsid w:val="00B74141"/>
    <w:rsid w:val="00B746B5"/>
    <w:rsid w:val="00B76396"/>
    <w:rsid w:val="00B82480"/>
    <w:rsid w:val="00B8420C"/>
    <w:rsid w:val="00B8435D"/>
    <w:rsid w:val="00B84E03"/>
    <w:rsid w:val="00B86941"/>
    <w:rsid w:val="00B877F0"/>
    <w:rsid w:val="00B87F13"/>
    <w:rsid w:val="00B9244E"/>
    <w:rsid w:val="00B9255F"/>
    <w:rsid w:val="00B925A1"/>
    <w:rsid w:val="00B95E03"/>
    <w:rsid w:val="00B9663F"/>
    <w:rsid w:val="00BA2174"/>
    <w:rsid w:val="00BA241A"/>
    <w:rsid w:val="00BA41C4"/>
    <w:rsid w:val="00BA64E5"/>
    <w:rsid w:val="00BB1213"/>
    <w:rsid w:val="00BB2AA7"/>
    <w:rsid w:val="00BB48AE"/>
    <w:rsid w:val="00BB5F1A"/>
    <w:rsid w:val="00BB74B8"/>
    <w:rsid w:val="00BC1A61"/>
    <w:rsid w:val="00BC1F4E"/>
    <w:rsid w:val="00BC65F6"/>
    <w:rsid w:val="00BC68D6"/>
    <w:rsid w:val="00BD0665"/>
    <w:rsid w:val="00BD129E"/>
    <w:rsid w:val="00BD184B"/>
    <w:rsid w:val="00BD2488"/>
    <w:rsid w:val="00BD3202"/>
    <w:rsid w:val="00BD58A6"/>
    <w:rsid w:val="00BD6F2C"/>
    <w:rsid w:val="00BE1400"/>
    <w:rsid w:val="00BE18B0"/>
    <w:rsid w:val="00BE276F"/>
    <w:rsid w:val="00BE2ED2"/>
    <w:rsid w:val="00BE44F0"/>
    <w:rsid w:val="00BE7423"/>
    <w:rsid w:val="00BF1C9F"/>
    <w:rsid w:val="00BF1D86"/>
    <w:rsid w:val="00C0212D"/>
    <w:rsid w:val="00C02433"/>
    <w:rsid w:val="00C0258E"/>
    <w:rsid w:val="00C02C30"/>
    <w:rsid w:val="00C04EE3"/>
    <w:rsid w:val="00C04EFB"/>
    <w:rsid w:val="00C05ECA"/>
    <w:rsid w:val="00C13222"/>
    <w:rsid w:val="00C14136"/>
    <w:rsid w:val="00C1421A"/>
    <w:rsid w:val="00C152B6"/>
    <w:rsid w:val="00C15FE9"/>
    <w:rsid w:val="00C208C0"/>
    <w:rsid w:val="00C23B1D"/>
    <w:rsid w:val="00C2626A"/>
    <w:rsid w:val="00C26D45"/>
    <w:rsid w:val="00C26DF6"/>
    <w:rsid w:val="00C3141A"/>
    <w:rsid w:val="00C31E39"/>
    <w:rsid w:val="00C3316A"/>
    <w:rsid w:val="00C3380E"/>
    <w:rsid w:val="00C34263"/>
    <w:rsid w:val="00C355A7"/>
    <w:rsid w:val="00C3602E"/>
    <w:rsid w:val="00C361BC"/>
    <w:rsid w:val="00C36760"/>
    <w:rsid w:val="00C37A5D"/>
    <w:rsid w:val="00C40EC7"/>
    <w:rsid w:val="00C437F7"/>
    <w:rsid w:val="00C43AF3"/>
    <w:rsid w:val="00C448D1"/>
    <w:rsid w:val="00C45962"/>
    <w:rsid w:val="00C468B2"/>
    <w:rsid w:val="00C46B52"/>
    <w:rsid w:val="00C501F6"/>
    <w:rsid w:val="00C50BAE"/>
    <w:rsid w:val="00C516C9"/>
    <w:rsid w:val="00C52499"/>
    <w:rsid w:val="00C53622"/>
    <w:rsid w:val="00C546D1"/>
    <w:rsid w:val="00C60683"/>
    <w:rsid w:val="00C61545"/>
    <w:rsid w:val="00C619BB"/>
    <w:rsid w:val="00C62646"/>
    <w:rsid w:val="00C6330C"/>
    <w:rsid w:val="00C64E97"/>
    <w:rsid w:val="00C65052"/>
    <w:rsid w:val="00C66F10"/>
    <w:rsid w:val="00C6747E"/>
    <w:rsid w:val="00C72C9C"/>
    <w:rsid w:val="00C753D5"/>
    <w:rsid w:val="00C75F52"/>
    <w:rsid w:val="00C82276"/>
    <w:rsid w:val="00C828DD"/>
    <w:rsid w:val="00C84FDF"/>
    <w:rsid w:val="00C863F7"/>
    <w:rsid w:val="00C8731F"/>
    <w:rsid w:val="00C87558"/>
    <w:rsid w:val="00C87E7B"/>
    <w:rsid w:val="00C937B1"/>
    <w:rsid w:val="00C95564"/>
    <w:rsid w:val="00C957C6"/>
    <w:rsid w:val="00C95D40"/>
    <w:rsid w:val="00C97695"/>
    <w:rsid w:val="00CA004C"/>
    <w:rsid w:val="00CA0191"/>
    <w:rsid w:val="00CA3071"/>
    <w:rsid w:val="00CA3291"/>
    <w:rsid w:val="00CA3EEA"/>
    <w:rsid w:val="00CA58BB"/>
    <w:rsid w:val="00CA5C7F"/>
    <w:rsid w:val="00CA6B6B"/>
    <w:rsid w:val="00CA6C55"/>
    <w:rsid w:val="00CA6EFE"/>
    <w:rsid w:val="00CB1FDC"/>
    <w:rsid w:val="00CB3585"/>
    <w:rsid w:val="00CB63FA"/>
    <w:rsid w:val="00CC0436"/>
    <w:rsid w:val="00CC08B8"/>
    <w:rsid w:val="00CC7619"/>
    <w:rsid w:val="00CC7E97"/>
    <w:rsid w:val="00CD07A0"/>
    <w:rsid w:val="00CD1994"/>
    <w:rsid w:val="00CD2672"/>
    <w:rsid w:val="00CD46EC"/>
    <w:rsid w:val="00CD55AC"/>
    <w:rsid w:val="00CE058E"/>
    <w:rsid w:val="00CE0716"/>
    <w:rsid w:val="00CE0C1B"/>
    <w:rsid w:val="00CE1586"/>
    <w:rsid w:val="00CE3F80"/>
    <w:rsid w:val="00CE5046"/>
    <w:rsid w:val="00CE5D28"/>
    <w:rsid w:val="00CE71CC"/>
    <w:rsid w:val="00CE7F80"/>
    <w:rsid w:val="00CF2484"/>
    <w:rsid w:val="00CF25A7"/>
    <w:rsid w:val="00CF4E00"/>
    <w:rsid w:val="00CF5E65"/>
    <w:rsid w:val="00CF7242"/>
    <w:rsid w:val="00CF7F49"/>
    <w:rsid w:val="00D01D3E"/>
    <w:rsid w:val="00D02DC9"/>
    <w:rsid w:val="00D06DCA"/>
    <w:rsid w:val="00D10AA2"/>
    <w:rsid w:val="00D1216C"/>
    <w:rsid w:val="00D12DD7"/>
    <w:rsid w:val="00D138EB"/>
    <w:rsid w:val="00D1432E"/>
    <w:rsid w:val="00D14568"/>
    <w:rsid w:val="00D16AAF"/>
    <w:rsid w:val="00D2411F"/>
    <w:rsid w:val="00D24500"/>
    <w:rsid w:val="00D254D4"/>
    <w:rsid w:val="00D25E28"/>
    <w:rsid w:val="00D26613"/>
    <w:rsid w:val="00D27212"/>
    <w:rsid w:val="00D27D4D"/>
    <w:rsid w:val="00D341B2"/>
    <w:rsid w:val="00D346FD"/>
    <w:rsid w:val="00D357EB"/>
    <w:rsid w:val="00D35A4F"/>
    <w:rsid w:val="00D41C0A"/>
    <w:rsid w:val="00D4279E"/>
    <w:rsid w:val="00D427C8"/>
    <w:rsid w:val="00D463B2"/>
    <w:rsid w:val="00D50BF3"/>
    <w:rsid w:val="00D5118E"/>
    <w:rsid w:val="00D53597"/>
    <w:rsid w:val="00D60881"/>
    <w:rsid w:val="00D609E1"/>
    <w:rsid w:val="00D60B2E"/>
    <w:rsid w:val="00D6160E"/>
    <w:rsid w:val="00D61E26"/>
    <w:rsid w:val="00D620CA"/>
    <w:rsid w:val="00D62878"/>
    <w:rsid w:val="00D6429F"/>
    <w:rsid w:val="00D70BCB"/>
    <w:rsid w:val="00D72300"/>
    <w:rsid w:val="00D73DAC"/>
    <w:rsid w:val="00D74B71"/>
    <w:rsid w:val="00D76323"/>
    <w:rsid w:val="00D767A1"/>
    <w:rsid w:val="00D84024"/>
    <w:rsid w:val="00D8430A"/>
    <w:rsid w:val="00D845C1"/>
    <w:rsid w:val="00D852EC"/>
    <w:rsid w:val="00D85458"/>
    <w:rsid w:val="00D85D09"/>
    <w:rsid w:val="00D9016D"/>
    <w:rsid w:val="00D93472"/>
    <w:rsid w:val="00D9460C"/>
    <w:rsid w:val="00D94A36"/>
    <w:rsid w:val="00D95611"/>
    <w:rsid w:val="00D9583B"/>
    <w:rsid w:val="00D95B27"/>
    <w:rsid w:val="00DA228A"/>
    <w:rsid w:val="00DA2F04"/>
    <w:rsid w:val="00DA778E"/>
    <w:rsid w:val="00DA7C75"/>
    <w:rsid w:val="00DB4573"/>
    <w:rsid w:val="00DB55E2"/>
    <w:rsid w:val="00DB66AA"/>
    <w:rsid w:val="00DC069B"/>
    <w:rsid w:val="00DC123A"/>
    <w:rsid w:val="00DC2682"/>
    <w:rsid w:val="00DC3D82"/>
    <w:rsid w:val="00DC60E4"/>
    <w:rsid w:val="00DC6DD4"/>
    <w:rsid w:val="00DC74ED"/>
    <w:rsid w:val="00DD3173"/>
    <w:rsid w:val="00DD34D4"/>
    <w:rsid w:val="00DD4A52"/>
    <w:rsid w:val="00DD6262"/>
    <w:rsid w:val="00DD7C1D"/>
    <w:rsid w:val="00DE1D11"/>
    <w:rsid w:val="00DE2A74"/>
    <w:rsid w:val="00DE3771"/>
    <w:rsid w:val="00DE5F3F"/>
    <w:rsid w:val="00DE6BD9"/>
    <w:rsid w:val="00DE718C"/>
    <w:rsid w:val="00DE7B4D"/>
    <w:rsid w:val="00DF0EBC"/>
    <w:rsid w:val="00DF1F2A"/>
    <w:rsid w:val="00DF3B0F"/>
    <w:rsid w:val="00DF645B"/>
    <w:rsid w:val="00DF65A4"/>
    <w:rsid w:val="00E033C9"/>
    <w:rsid w:val="00E03F69"/>
    <w:rsid w:val="00E0662F"/>
    <w:rsid w:val="00E07EA9"/>
    <w:rsid w:val="00E10F7A"/>
    <w:rsid w:val="00E117C4"/>
    <w:rsid w:val="00E12C3F"/>
    <w:rsid w:val="00E21BF3"/>
    <w:rsid w:val="00E231A0"/>
    <w:rsid w:val="00E255F6"/>
    <w:rsid w:val="00E274C9"/>
    <w:rsid w:val="00E30B60"/>
    <w:rsid w:val="00E3103D"/>
    <w:rsid w:val="00E31466"/>
    <w:rsid w:val="00E327F0"/>
    <w:rsid w:val="00E32F67"/>
    <w:rsid w:val="00E33112"/>
    <w:rsid w:val="00E34EAE"/>
    <w:rsid w:val="00E40993"/>
    <w:rsid w:val="00E41A62"/>
    <w:rsid w:val="00E4202F"/>
    <w:rsid w:val="00E458F3"/>
    <w:rsid w:val="00E46800"/>
    <w:rsid w:val="00E46889"/>
    <w:rsid w:val="00E46C71"/>
    <w:rsid w:val="00E5001B"/>
    <w:rsid w:val="00E5208E"/>
    <w:rsid w:val="00E52F66"/>
    <w:rsid w:val="00E53BA9"/>
    <w:rsid w:val="00E557FD"/>
    <w:rsid w:val="00E55936"/>
    <w:rsid w:val="00E6026C"/>
    <w:rsid w:val="00E617AC"/>
    <w:rsid w:val="00E6203A"/>
    <w:rsid w:val="00E64871"/>
    <w:rsid w:val="00E649BF"/>
    <w:rsid w:val="00E64E00"/>
    <w:rsid w:val="00E660D3"/>
    <w:rsid w:val="00E7464D"/>
    <w:rsid w:val="00E74817"/>
    <w:rsid w:val="00E80304"/>
    <w:rsid w:val="00E80DB5"/>
    <w:rsid w:val="00E812A5"/>
    <w:rsid w:val="00E81D21"/>
    <w:rsid w:val="00E83851"/>
    <w:rsid w:val="00E83FDB"/>
    <w:rsid w:val="00E844D5"/>
    <w:rsid w:val="00E850F1"/>
    <w:rsid w:val="00E910BE"/>
    <w:rsid w:val="00E94098"/>
    <w:rsid w:val="00E95BA9"/>
    <w:rsid w:val="00E972E5"/>
    <w:rsid w:val="00EA32F5"/>
    <w:rsid w:val="00EA38A4"/>
    <w:rsid w:val="00EA5607"/>
    <w:rsid w:val="00EA74A3"/>
    <w:rsid w:val="00EB04B2"/>
    <w:rsid w:val="00EB0F30"/>
    <w:rsid w:val="00EB100D"/>
    <w:rsid w:val="00EB2757"/>
    <w:rsid w:val="00EC02B3"/>
    <w:rsid w:val="00EC1013"/>
    <w:rsid w:val="00EC2902"/>
    <w:rsid w:val="00EC310E"/>
    <w:rsid w:val="00EC3A6F"/>
    <w:rsid w:val="00EC4CF4"/>
    <w:rsid w:val="00EC4EB9"/>
    <w:rsid w:val="00EC6711"/>
    <w:rsid w:val="00EC71A8"/>
    <w:rsid w:val="00EC7593"/>
    <w:rsid w:val="00ED13F3"/>
    <w:rsid w:val="00ED2D02"/>
    <w:rsid w:val="00ED38F3"/>
    <w:rsid w:val="00ED3F80"/>
    <w:rsid w:val="00ED4C26"/>
    <w:rsid w:val="00ED584D"/>
    <w:rsid w:val="00ED640E"/>
    <w:rsid w:val="00EE1943"/>
    <w:rsid w:val="00EE221F"/>
    <w:rsid w:val="00EE23CA"/>
    <w:rsid w:val="00EE2EC3"/>
    <w:rsid w:val="00EF1310"/>
    <w:rsid w:val="00EF1EAF"/>
    <w:rsid w:val="00EF2F78"/>
    <w:rsid w:val="00EF4E71"/>
    <w:rsid w:val="00EF7D36"/>
    <w:rsid w:val="00F04471"/>
    <w:rsid w:val="00F04EE9"/>
    <w:rsid w:val="00F054C4"/>
    <w:rsid w:val="00F05FA7"/>
    <w:rsid w:val="00F0714A"/>
    <w:rsid w:val="00F10251"/>
    <w:rsid w:val="00F106B1"/>
    <w:rsid w:val="00F110C0"/>
    <w:rsid w:val="00F1274F"/>
    <w:rsid w:val="00F131C1"/>
    <w:rsid w:val="00F13C58"/>
    <w:rsid w:val="00F16028"/>
    <w:rsid w:val="00F1638B"/>
    <w:rsid w:val="00F16A76"/>
    <w:rsid w:val="00F21A0C"/>
    <w:rsid w:val="00F23555"/>
    <w:rsid w:val="00F23779"/>
    <w:rsid w:val="00F23882"/>
    <w:rsid w:val="00F239B2"/>
    <w:rsid w:val="00F242FC"/>
    <w:rsid w:val="00F31434"/>
    <w:rsid w:val="00F31A95"/>
    <w:rsid w:val="00F31F0D"/>
    <w:rsid w:val="00F34883"/>
    <w:rsid w:val="00F349A6"/>
    <w:rsid w:val="00F37113"/>
    <w:rsid w:val="00F40D94"/>
    <w:rsid w:val="00F411E7"/>
    <w:rsid w:val="00F4167A"/>
    <w:rsid w:val="00F42F13"/>
    <w:rsid w:val="00F4510E"/>
    <w:rsid w:val="00F45DEF"/>
    <w:rsid w:val="00F45F03"/>
    <w:rsid w:val="00F532CE"/>
    <w:rsid w:val="00F56876"/>
    <w:rsid w:val="00F56A85"/>
    <w:rsid w:val="00F62025"/>
    <w:rsid w:val="00F631E9"/>
    <w:rsid w:val="00F64BE4"/>
    <w:rsid w:val="00F673E4"/>
    <w:rsid w:val="00F674DB"/>
    <w:rsid w:val="00F711A5"/>
    <w:rsid w:val="00F717DB"/>
    <w:rsid w:val="00F71E64"/>
    <w:rsid w:val="00F72A26"/>
    <w:rsid w:val="00F72ABE"/>
    <w:rsid w:val="00F738BD"/>
    <w:rsid w:val="00F747E1"/>
    <w:rsid w:val="00F75B92"/>
    <w:rsid w:val="00F76ACD"/>
    <w:rsid w:val="00F8083B"/>
    <w:rsid w:val="00F8103A"/>
    <w:rsid w:val="00F825C6"/>
    <w:rsid w:val="00F83646"/>
    <w:rsid w:val="00F83793"/>
    <w:rsid w:val="00F859F1"/>
    <w:rsid w:val="00F8636E"/>
    <w:rsid w:val="00F86FB8"/>
    <w:rsid w:val="00F87A3A"/>
    <w:rsid w:val="00F91D17"/>
    <w:rsid w:val="00F93DA0"/>
    <w:rsid w:val="00F953CF"/>
    <w:rsid w:val="00F973E1"/>
    <w:rsid w:val="00FA0C7B"/>
    <w:rsid w:val="00FA4BF0"/>
    <w:rsid w:val="00FA73BA"/>
    <w:rsid w:val="00FB2314"/>
    <w:rsid w:val="00FB4584"/>
    <w:rsid w:val="00FC3B16"/>
    <w:rsid w:val="00FC44BF"/>
    <w:rsid w:val="00FC61C8"/>
    <w:rsid w:val="00FC6EA9"/>
    <w:rsid w:val="00FD0B5A"/>
    <w:rsid w:val="00FD138F"/>
    <w:rsid w:val="00FD1DC9"/>
    <w:rsid w:val="00FD21C9"/>
    <w:rsid w:val="00FD2660"/>
    <w:rsid w:val="00FD287B"/>
    <w:rsid w:val="00FD3E78"/>
    <w:rsid w:val="00FD697A"/>
    <w:rsid w:val="00FD7187"/>
    <w:rsid w:val="00FD74F8"/>
    <w:rsid w:val="00FE11AC"/>
    <w:rsid w:val="00FE18BA"/>
    <w:rsid w:val="00FE22FD"/>
    <w:rsid w:val="00FE3391"/>
    <w:rsid w:val="00FE4423"/>
    <w:rsid w:val="00FE49E0"/>
    <w:rsid w:val="00FE76AE"/>
    <w:rsid w:val="00FF5775"/>
    <w:rsid w:val="00FF66ED"/>
    <w:rsid w:val="00FF78AC"/>
    <w:rsid w:val="0396FD8B"/>
    <w:rsid w:val="0425B764"/>
    <w:rsid w:val="04FEF0D8"/>
    <w:rsid w:val="05DAFF83"/>
    <w:rsid w:val="09633A3F"/>
    <w:rsid w:val="0A31D05E"/>
    <w:rsid w:val="0C619C3C"/>
    <w:rsid w:val="0D10F1F4"/>
    <w:rsid w:val="11163988"/>
    <w:rsid w:val="1258EDCE"/>
    <w:rsid w:val="144BE128"/>
    <w:rsid w:val="15976630"/>
    <w:rsid w:val="24E0BD7F"/>
    <w:rsid w:val="25EF65E3"/>
    <w:rsid w:val="2611956D"/>
    <w:rsid w:val="30164B78"/>
    <w:rsid w:val="30E97062"/>
    <w:rsid w:val="31FEBECE"/>
    <w:rsid w:val="32028635"/>
    <w:rsid w:val="344366A0"/>
    <w:rsid w:val="3EA09981"/>
    <w:rsid w:val="40678E72"/>
    <w:rsid w:val="41F8142F"/>
    <w:rsid w:val="420043E8"/>
    <w:rsid w:val="463C7954"/>
    <w:rsid w:val="46C57CDC"/>
    <w:rsid w:val="489F99BF"/>
    <w:rsid w:val="4E781C79"/>
    <w:rsid w:val="50714B7C"/>
    <w:rsid w:val="512CE7BC"/>
    <w:rsid w:val="52C95CA8"/>
    <w:rsid w:val="53061209"/>
    <w:rsid w:val="5C1E5C6B"/>
    <w:rsid w:val="5C980EE5"/>
    <w:rsid w:val="5C9BD675"/>
    <w:rsid w:val="5EA3340B"/>
    <w:rsid w:val="612CE2A9"/>
    <w:rsid w:val="62C4EA82"/>
    <w:rsid w:val="6695200F"/>
    <w:rsid w:val="687E01BA"/>
    <w:rsid w:val="6BAC13B3"/>
    <w:rsid w:val="6CA68B97"/>
    <w:rsid w:val="70C2BC8E"/>
    <w:rsid w:val="7358FCC1"/>
    <w:rsid w:val="73717042"/>
    <w:rsid w:val="786E4610"/>
    <w:rsid w:val="7AF19F00"/>
    <w:rsid w:val="7E0D7D34"/>
    <w:rsid w:val="7EC0C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5FC6"/>
  <w14:defaultImageDpi w14:val="32767"/>
  <w15:chartTrackingRefBased/>
  <w15:docId w15:val="{ECE5F799-3EE6-409C-8564-35D1E23B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6D2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D24"/>
    <w:pPr>
      <w:ind w:left="720"/>
      <w:contextualSpacing/>
    </w:pPr>
  </w:style>
  <w:style w:type="paragraph" w:styleId="Header">
    <w:name w:val="header"/>
    <w:basedOn w:val="Normal"/>
    <w:link w:val="HeaderChar"/>
    <w:uiPriority w:val="99"/>
    <w:unhideWhenUsed/>
    <w:rsid w:val="002223A7"/>
    <w:pPr>
      <w:tabs>
        <w:tab w:val="center" w:pos="4680"/>
        <w:tab w:val="right" w:pos="9360"/>
      </w:tabs>
    </w:pPr>
  </w:style>
  <w:style w:type="character" w:customStyle="1" w:styleId="HeaderChar">
    <w:name w:val="Header Char"/>
    <w:basedOn w:val="DefaultParagraphFont"/>
    <w:link w:val="Header"/>
    <w:uiPriority w:val="99"/>
    <w:rsid w:val="002223A7"/>
    <w:rPr>
      <w:rFonts w:ascii="Times New Roman" w:hAnsi="Times New Roman" w:cs="Times New Roman"/>
    </w:rPr>
  </w:style>
  <w:style w:type="paragraph" w:styleId="Footer">
    <w:name w:val="footer"/>
    <w:basedOn w:val="Normal"/>
    <w:link w:val="FooterChar"/>
    <w:uiPriority w:val="99"/>
    <w:unhideWhenUsed/>
    <w:rsid w:val="002223A7"/>
    <w:pPr>
      <w:tabs>
        <w:tab w:val="center" w:pos="4680"/>
        <w:tab w:val="right" w:pos="9360"/>
      </w:tabs>
    </w:pPr>
  </w:style>
  <w:style w:type="character" w:customStyle="1" w:styleId="FooterChar">
    <w:name w:val="Footer Char"/>
    <w:basedOn w:val="DefaultParagraphFont"/>
    <w:link w:val="Footer"/>
    <w:uiPriority w:val="99"/>
    <w:rsid w:val="002223A7"/>
    <w:rPr>
      <w:rFonts w:ascii="Times New Roman" w:hAnsi="Times New Roman" w:cs="Times New Roman"/>
    </w:rPr>
  </w:style>
  <w:style w:type="character" w:customStyle="1" w:styleId="normaltextrun">
    <w:name w:val="normaltextrun"/>
    <w:basedOn w:val="DefaultParagraphFont"/>
    <w:rsid w:val="00C61545"/>
  </w:style>
  <w:style w:type="character" w:customStyle="1" w:styleId="eop">
    <w:name w:val="eop"/>
    <w:basedOn w:val="DefaultParagraphFont"/>
    <w:rsid w:val="00C61545"/>
  </w:style>
  <w:style w:type="paragraph" w:customStyle="1" w:styleId="paragraph">
    <w:name w:val="paragraph"/>
    <w:basedOn w:val="Normal"/>
    <w:rsid w:val="000D5F3E"/>
    <w:pPr>
      <w:spacing w:before="100" w:beforeAutospacing="1" w:after="100" w:afterAutospacing="1"/>
    </w:pPr>
    <w:rPr>
      <w:rFonts w:eastAsia="Times New Roman"/>
    </w:rPr>
  </w:style>
  <w:style w:type="character" w:customStyle="1" w:styleId="scxw153090096">
    <w:name w:val="scxw153090096"/>
    <w:basedOn w:val="DefaultParagraphFont"/>
    <w:rsid w:val="00A1566D"/>
  </w:style>
  <w:style w:type="character" w:customStyle="1" w:styleId="scxw87415064">
    <w:name w:val="scxw87415064"/>
    <w:basedOn w:val="DefaultParagraphFont"/>
    <w:rsid w:val="00B65494"/>
  </w:style>
  <w:style w:type="character" w:customStyle="1" w:styleId="scxw159315802">
    <w:name w:val="scxw159315802"/>
    <w:basedOn w:val="DefaultParagraphFont"/>
    <w:rsid w:val="003F572E"/>
  </w:style>
  <w:style w:type="paragraph" w:styleId="Revision">
    <w:name w:val="Revision"/>
    <w:hidden/>
    <w:uiPriority w:val="99"/>
    <w:semiHidden/>
    <w:rsid w:val="00797710"/>
    <w:rPr>
      <w:rFonts w:ascii="Times New Roman" w:hAnsi="Times New Roman" w:cs="Times New Roman"/>
    </w:rPr>
  </w:style>
  <w:style w:type="paragraph" w:styleId="BalloonText">
    <w:name w:val="Balloon Text"/>
    <w:basedOn w:val="Normal"/>
    <w:link w:val="BalloonTextChar"/>
    <w:uiPriority w:val="99"/>
    <w:semiHidden/>
    <w:unhideWhenUsed/>
    <w:rsid w:val="00797710"/>
    <w:rPr>
      <w:sz w:val="18"/>
      <w:szCs w:val="18"/>
    </w:rPr>
  </w:style>
  <w:style w:type="character" w:customStyle="1" w:styleId="BalloonTextChar">
    <w:name w:val="Balloon Text Char"/>
    <w:basedOn w:val="DefaultParagraphFont"/>
    <w:link w:val="BalloonText"/>
    <w:uiPriority w:val="99"/>
    <w:semiHidden/>
    <w:rsid w:val="0079771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9016">
      <w:bodyDiv w:val="1"/>
      <w:marLeft w:val="0"/>
      <w:marRight w:val="0"/>
      <w:marTop w:val="0"/>
      <w:marBottom w:val="0"/>
      <w:divBdr>
        <w:top w:val="none" w:sz="0" w:space="0" w:color="auto"/>
        <w:left w:val="none" w:sz="0" w:space="0" w:color="auto"/>
        <w:bottom w:val="none" w:sz="0" w:space="0" w:color="auto"/>
        <w:right w:val="none" w:sz="0" w:space="0" w:color="auto"/>
      </w:divBdr>
    </w:div>
    <w:div w:id="231935656">
      <w:bodyDiv w:val="1"/>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sChild>
            <w:div w:id="54937571">
              <w:marLeft w:val="0"/>
              <w:marRight w:val="0"/>
              <w:marTop w:val="0"/>
              <w:marBottom w:val="0"/>
              <w:divBdr>
                <w:top w:val="none" w:sz="0" w:space="0" w:color="auto"/>
                <w:left w:val="none" w:sz="0" w:space="0" w:color="auto"/>
                <w:bottom w:val="none" w:sz="0" w:space="0" w:color="auto"/>
                <w:right w:val="none" w:sz="0" w:space="0" w:color="auto"/>
              </w:divBdr>
              <w:divsChild>
                <w:div w:id="437678323">
                  <w:marLeft w:val="0"/>
                  <w:marRight w:val="0"/>
                  <w:marTop w:val="0"/>
                  <w:marBottom w:val="0"/>
                  <w:divBdr>
                    <w:top w:val="none" w:sz="0" w:space="0" w:color="auto"/>
                    <w:left w:val="none" w:sz="0" w:space="0" w:color="auto"/>
                    <w:bottom w:val="none" w:sz="0" w:space="0" w:color="auto"/>
                    <w:right w:val="none" w:sz="0" w:space="0" w:color="auto"/>
                  </w:divBdr>
                  <w:divsChild>
                    <w:div w:id="136648084">
                      <w:marLeft w:val="0"/>
                      <w:marRight w:val="0"/>
                      <w:marTop w:val="0"/>
                      <w:marBottom w:val="0"/>
                      <w:divBdr>
                        <w:top w:val="none" w:sz="0" w:space="0" w:color="auto"/>
                        <w:left w:val="none" w:sz="0" w:space="0" w:color="auto"/>
                        <w:bottom w:val="none" w:sz="0" w:space="0" w:color="auto"/>
                        <w:right w:val="none" w:sz="0" w:space="0" w:color="auto"/>
                      </w:divBdr>
                    </w:div>
                    <w:div w:id="778254517">
                      <w:marLeft w:val="0"/>
                      <w:marRight w:val="0"/>
                      <w:marTop w:val="0"/>
                      <w:marBottom w:val="0"/>
                      <w:divBdr>
                        <w:top w:val="none" w:sz="0" w:space="0" w:color="auto"/>
                        <w:left w:val="none" w:sz="0" w:space="0" w:color="auto"/>
                        <w:bottom w:val="none" w:sz="0" w:space="0" w:color="auto"/>
                        <w:right w:val="none" w:sz="0" w:space="0" w:color="auto"/>
                      </w:divBdr>
                    </w:div>
                    <w:div w:id="1637099636">
                      <w:marLeft w:val="0"/>
                      <w:marRight w:val="0"/>
                      <w:marTop w:val="0"/>
                      <w:marBottom w:val="0"/>
                      <w:divBdr>
                        <w:top w:val="none" w:sz="0" w:space="0" w:color="auto"/>
                        <w:left w:val="none" w:sz="0" w:space="0" w:color="auto"/>
                        <w:bottom w:val="none" w:sz="0" w:space="0" w:color="auto"/>
                        <w:right w:val="none" w:sz="0" w:space="0" w:color="auto"/>
                      </w:divBdr>
                    </w:div>
                    <w:div w:id="1951156570">
                      <w:marLeft w:val="0"/>
                      <w:marRight w:val="0"/>
                      <w:marTop w:val="0"/>
                      <w:marBottom w:val="0"/>
                      <w:divBdr>
                        <w:top w:val="none" w:sz="0" w:space="0" w:color="auto"/>
                        <w:left w:val="none" w:sz="0" w:space="0" w:color="auto"/>
                        <w:bottom w:val="none" w:sz="0" w:space="0" w:color="auto"/>
                        <w:right w:val="none" w:sz="0" w:space="0" w:color="auto"/>
                      </w:divBdr>
                    </w:div>
                  </w:divsChild>
                </w:div>
                <w:div w:id="530191671">
                  <w:marLeft w:val="0"/>
                  <w:marRight w:val="0"/>
                  <w:marTop w:val="0"/>
                  <w:marBottom w:val="0"/>
                  <w:divBdr>
                    <w:top w:val="none" w:sz="0" w:space="0" w:color="auto"/>
                    <w:left w:val="none" w:sz="0" w:space="0" w:color="auto"/>
                    <w:bottom w:val="none" w:sz="0" w:space="0" w:color="auto"/>
                    <w:right w:val="none" w:sz="0" w:space="0" w:color="auto"/>
                  </w:divBdr>
                  <w:divsChild>
                    <w:div w:id="285815539">
                      <w:marLeft w:val="0"/>
                      <w:marRight w:val="0"/>
                      <w:marTop w:val="0"/>
                      <w:marBottom w:val="0"/>
                      <w:divBdr>
                        <w:top w:val="none" w:sz="0" w:space="0" w:color="auto"/>
                        <w:left w:val="none" w:sz="0" w:space="0" w:color="auto"/>
                        <w:bottom w:val="none" w:sz="0" w:space="0" w:color="auto"/>
                        <w:right w:val="none" w:sz="0" w:space="0" w:color="auto"/>
                      </w:divBdr>
                    </w:div>
                    <w:div w:id="539586166">
                      <w:marLeft w:val="0"/>
                      <w:marRight w:val="0"/>
                      <w:marTop w:val="0"/>
                      <w:marBottom w:val="0"/>
                      <w:divBdr>
                        <w:top w:val="none" w:sz="0" w:space="0" w:color="auto"/>
                        <w:left w:val="none" w:sz="0" w:space="0" w:color="auto"/>
                        <w:bottom w:val="none" w:sz="0" w:space="0" w:color="auto"/>
                        <w:right w:val="none" w:sz="0" w:space="0" w:color="auto"/>
                      </w:divBdr>
                    </w:div>
                    <w:div w:id="885526900">
                      <w:marLeft w:val="0"/>
                      <w:marRight w:val="0"/>
                      <w:marTop w:val="0"/>
                      <w:marBottom w:val="0"/>
                      <w:divBdr>
                        <w:top w:val="none" w:sz="0" w:space="0" w:color="auto"/>
                        <w:left w:val="none" w:sz="0" w:space="0" w:color="auto"/>
                        <w:bottom w:val="none" w:sz="0" w:space="0" w:color="auto"/>
                        <w:right w:val="none" w:sz="0" w:space="0" w:color="auto"/>
                      </w:divBdr>
                    </w:div>
                    <w:div w:id="1152523339">
                      <w:marLeft w:val="0"/>
                      <w:marRight w:val="0"/>
                      <w:marTop w:val="0"/>
                      <w:marBottom w:val="0"/>
                      <w:divBdr>
                        <w:top w:val="none" w:sz="0" w:space="0" w:color="auto"/>
                        <w:left w:val="none" w:sz="0" w:space="0" w:color="auto"/>
                        <w:bottom w:val="none" w:sz="0" w:space="0" w:color="auto"/>
                        <w:right w:val="none" w:sz="0" w:space="0" w:color="auto"/>
                      </w:divBdr>
                    </w:div>
                  </w:divsChild>
                </w:div>
                <w:div w:id="759763492">
                  <w:marLeft w:val="0"/>
                  <w:marRight w:val="0"/>
                  <w:marTop w:val="0"/>
                  <w:marBottom w:val="0"/>
                  <w:divBdr>
                    <w:top w:val="none" w:sz="0" w:space="0" w:color="auto"/>
                    <w:left w:val="none" w:sz="0" w:space="0" w:color="auto"/>
                    <w:bottom w:val="none" w:sz="0" w:space="0" w:color="auto"/>
                    <w:right w:val="none" w:sz="0" w:space="0" w:color="auto"/>
                  </w:divBdr>
                  <w:divsChild>
                    <w:div w:id="39668279">
                      <w:marLeft w:val="0"/>
                      <w:marRight w:val="0"/>
                      <w:marTop w:val="0"/>
                      <w:marBottom w:val="0"/>
                      <w:divBdr>
                        <w:top w:val="none" w:sz="0" w:space="0" w:color="auto"/>
                        <w:left w:val="none" w:sz="0" w:space="0" w:color="auto"/>
                        <w:bottom w:val="none" w:sz="0" w:space="0" w:color="auto"/>
                        <w:right w:val="none" w:sz="0" w:space="0" w:color="auto"/>
                      </w:divBdr>
                    </w:div>
                    <w:div w:id="691341963">
                      <w:marLeft w:val="0"/>
                      <w:marRight w:val="0"/>
                      <w:marTop w:val="0"/>
                      <w:marBottom w:val="0"/>
                      <w:divBdr>
                        <w:top w:val="none" w:sz="0" w:space="0" w:color="auto"/>
                        <w:left w:val="none" w:sz="0" w:space="0" w:color="auto"/>
                        <w:bottom w:val="none" w:sz="0" w:space="0" w:color="auto"/>
                        <w:right w:val="none" w:sz="0" w:space="0" w:color="auto"/>
                      </w:divBdr>
                    </w:div>
                    <w:div w:id="1273248491">
                      <w:marLeft w:val="0"/>
                      <w:marRight w:val="0"/>
                      <w:marTop w:val="0"/>
                      <w:marBottom w:val="0"/>
                      <w:divBdr>
                        <w:top w:val="none" w:sz="0" w:space="0" w:color="auto"/>
                        <w:left w:val="none" w:sz="0" w:space="0" w:color="auto"/>
                        <w:bottom w:val="none" w:sz="0" w:space="0" w:color="auto"/>
                        <w:right w:val="none" w:sz="0" w:space="0" w:color="auto"/>
                      </w:divBdr>
                    </w:div>
                    <w:div w:id="1524321925">
                      <w:marLeft w:val="0"/>
                      <w:marRight w:val="0"/>
                      <w:marTop w:val="0"/>
                      <w:marBottom w:val="0"/>
                      <w:divBdr>
                        <w:top w:val="none" w:sz="0" w:space="0" w:color="auto"/>
                        <w:left w:val="none" w:sz="0" w:space="0" w:color="auto"/>
                        <w:bottom w:val="none" w:sz="0" w:space="0" w:color="auto"/>
                        <w:right w:val="none" w:sz="0" w:space="0" w:color="auto"/>
                      </w:divBdr>
                    </w:div>
                    <w:div w:id="18394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79980">
      <w:bodyDiv w:val="1"/>
      <w:marLeft w:val="0"/>
      <w:marRight w:val="0"/>
      <w:marTop w:val="0"/>
      <w:marBottom w:val="0"/>
      <w:divBdr>
        <w:top w:val="none" w:sz="0" w:space="0" w:color="auto"/>
        <w:left w:val="none" w:sz="0" w:space="0" w:color="auto"/>
        <w:bottom w:val="none" w:sz="0" w:space="0" w:color="auto"/>
        <w:right w:val="none" w:sz="0" w:space="0" w:color="auto"/>
      </w:divBdr>
      <w:divsChild>
        <w:div w:id="370882601">
          <w:marLeft w:val="0"/>
          <w:marRight w:val="0"/>
          <w:marTop w:val="0"/>
          <w:marBottom w:val="0"/>
          <w:divBdr>
            <w:top w:val="none" w:sz="0" w:space="0" w:color="auto"/>
            <w:left w:val="none" w:sz="0" w:space="0" w:color="auto"/>
            <w:bottom w:val="none" w:sz="0" w:space="0" w:color="auto"/>
            <w:right w:val="none" w:sz="0" w:space="0" w:color="auto"/>
          </w:divBdr>
        </w:div>
        <w:div w:id="420563681">
          <w:marLeft w:val="0"/>
          <w:marRight w:val="0"/>
          <w:marTop w:val="0"/>
          <w:marBottom w:val="0"/>
          <w:divBdr>
            <w:top w:val="none" w:sz="0" w:space="0" w:color="auto"/>
            <w:left w:val="none" w:sz="0" w:space="0" w:color="auto"/>
            <w:bottom w:val="none" w:sz="0" w:space="0" w:color="auto"/>
            <w:right w:val="none" w:sz="0" w:space="0" w:color="auto"/>
          </w:divBdr>
        </w:div>
        <w:div w:id="487480914">
          <w:marLeft w:val="0"/>
          <w:marRight w:val="0"/>
          <w:marTop w:val="0"/>
          <w:marBottom w:val="0"/>
          <w:divBdr>
            <w:top w:val="none" w:sz="0" w:space="0" w:color="auto"/>
            <w:left w:val="none" w:sz="0" w:space="0" w:color="auto"/>
            <w:bottom w:val="none" w:sz="0" w:space="0" w:color="auto"/>
            <w:right w:val="none" w:sz="0" w:space="0" w:color="auto"/>
          </w:divBdr>
        </w:div>
        <w:div w:id="701325259">
          <w:marLeft w:val="0"/>
          <w:marRight w:val="0"/>
          <w:marTop w:val="0"/>
          <w:marBottom w:val="0"/>
          <w:divBdr>
            <w:top w:val="none" w:sz="0" w:space="0" w:color="auto"/>
            <w:left w:val="none" w:sz="0" w:space="0" w:color="auto"/>
            <w:bottom w:val="none" w:sz="0" w:space="0" w:color="auto"/>
            <w:right w:val="none" w:sz="0" w:space="0" w:color="auto"/>
          </w:divBdr>
        </w:div>
      </w:divsChild>
    </w:div>
    <w:div w:id="400953030">
      <w:bodyDiv w:val="1"/>
      <w:marLeft w:val="0"/>
      <w:marRight w:val="0"/>
      <w:marTop w:val="0"/>
      <w:marBottom w:val="0"/>
      <w:divBdr>
        <w:top w:val="none" w:sz="0" w:space="0" w:color="auto"/>
        <w:left w:val="none" w:sz="0" w:space="0" w:color="auto"/>
        <w:bottom w:val="none" w:sz="0" w:space="0" w:color="auto"/>
        <w:right w:val="none" w:sz="0" w:space="0" w:color="auto"/>
      </w:divBdr>
      <w:divsChild>
        <w:div w:id="400955554">
          <w:marLeft w:val="0"/>
          <w:marRight w:val="0"/>
          <w:marTop w:val="0"/>
          <w:marBottom w:val="0"/>
          <w:divBdr>
            <w:top w:val="none" w:sz="0" w:space="0" w:color="auto"/>
            <w:left w:val="none" w:sz="0" w:space="0" w:color="auto"/>
            <w:bottom w:val="none" w:sz="0" w:space="0" w:color="auto"/>
            <w:right w:val="none" w:sz="0" w:space="0" w:color="auto"/>
          </w:divBdr>
        </w:div>
      </w:divsChild>
    </w:div>
    <w:div w:id="692802287">
      <w:bodyDiv w:val="1"/>
      <w:marLeft w:val="0"/>
      <w:marRight w:val="0"/>
      <w:marTop w:val="0"/>
      <w:marBottom w:val="0"/>
      <w:divBdr>
        <w:top w:val="none" w:sz="0" w:space="0" w:color="auto"/>
        <w:left w:val="none" w:sz="0" w:space="0" w:color="auto"/>
        <w:bottom w:val="none" w:sz="0" w:space="0" w:color="auto"/>
        <w:right w:val="none" w:sz="0" w:space="0" w:color="auto"/>
      </w:divBdr>
    </w:div>
    <w:div w:id="735669347">
      <w:bodyDiv w:val="1"/>
      <w:marLeft w:val="0"/>
      <w:marRight w:val="0"/>
      <w:marTop w:val="0"/>
      <w:marBottom w:val="0"/>
      <w:divBdr>
        <w:top w:val="none" w:sz="0" w:space="0" w:color="auto"/>
        <w:left w:val="none" w:sz="0" w:space="0" w:color="auto"/>
        <w:bottom w:val="none" w:sz="0" w:space="0" w:color="auto"/>
        <w:right w:val="none" w:sz="0" w:space="0" w:color="auto"/>
      </w:divBdr>
      <w:divsChild>
        <w:div w:id="1588734833">
          <w:marLeft w:val="0"/>
          <w:marRight w:val="0"/>
          <w:marTop w:val="0"/>
          <w:marBottom w:val="0"/>
          <w:divBdr>
            <w:top w:val="none" w:sz="0" w:space="0" w:color="auto"/>
            <w:left w:val="none" w:sz="0" w:space="0" w:color="auto"/>
            <w:bottom w:val="none" w:sz="0" w:space="0" w:color="auto"/>
            <w:right w:val="none" w:sz="0" w:space="0" w:color="auto"/>
          </w:divBdr>
          <w:divsChild>
            <w:div w:id="799343962">
              <w:marLeft w:val="0"/>
              <w:marRight w:val="0"/>
              <w:marTop w:val="0"/>
              <w:marBottom w:val="0"/>
              <w:divBdr>
                <w:top w:val="none" w:sz="0" w:space="0" w:color="auto"/>
                <w:left w:val="none" w:sz="0" w:space="0" w:color="auto"/>
                <w:bottom w:val="none" w:sz="0" w:space="0" w:color="auto"/>
                <w:right w:val="none" w:sz="0" w:space="0" w:color="auto"/>
              </w:divBdr>
              <w:divsChild>
                <w:div w:id="726614146">
                  <w:marLeft w:val="0"/>
                  <w:marRight w:val="0"/>
                  <w:marTop w:val="0"/>
                  <w:marBottom w:val="0"/>
                  <w:divBdr>
                    <w:top w:val="none" w:sz="0" w:space="0" w:color="auto"/>
                    <w:left w:val="none" w:sz="0" w:space="0" w:color="auto"/>
                    <w:bottom w:val="none" w:sz="0" w:space="0" w:color="auto"/>
                    <w:right w:val="none" w:sz="0" w:space="0" w:color="auto"/>
                  </w:divBdr>
                  <w:divsChild>
                    <w:div w:id="77095569">
                      <w:marLeft w:val="0"/>
                      <w:marRight w:val="0"/>
                      <w:marTop w:val="0"/>
                      <w:marBottom w:val="0"/>
                      <w:divBdr>
                        <w:top w:val="none" w:sz="0" w:space="0" w:color="auto"/>
                        <w:left w:val="none" w:sz="0" w:space="0" w:color="auto"/>
                        <w:bottom w:val="none" w:sz="0" w:space="0" w:color="auto"/>
                        <w:right w:val="none" w:sz="0" w:space="0" w:color="auto"/>
                      </w:divBdr>
                    </w:div>
                    <w:div w:id="174661313">
                      <w:marLeft w:val="0"/>
                      <w:marRight w:val="0"/>
                      <w:marTop w:val="0"/>
                      <w:marBottom w:val="0"/>
                      <w:divBdr>
                        <w:top w:val="none" w:sz="0" w:space="0" w:color="auto"/>
                        <w:left w:val="none" w:sz="0" w:space="0" w:color="auto"/>
                        <w:bottom w:val="none" w:sz="0" w:space="0" w:color="auto"/>
                        <w:right w:val="none" w:sz="0" w:space="0" w:color="auto"/>
                      </w:divBdr>
                    </w:div>
                    <w:div w:id="907571120">
                      <w:marLeft w:val="0"/>
                      <w:marRight w:val="0"/>
                      <w:marTop w:val="0"/>
                      <w:marBottom w:val="0"/>
                      <w:divBdr>
                        <w:top w:val="none" w:sz="0" w:space="0" w:color="auto"/>
                        <w:left w:val="none" w:sz="0" w:space="0" w:color="auto"/>
                        <w:bottom w:val="none" w:sz="0" w:space="0" w:color="auto"/>
                        <w:right w:val="none" w:sz="0" w:space="0" w:color="auto"/>
                      </w:divBdr>
                    </w:div>
                    <w:div w:id="1364285538">
                      <w:marLeft w:val="0"/>
                      <w:marRight w:val="0"/>
                      <w:marTop w:val="0"/>
                      <w:marBottom w:val="0"/>
                      <w:divBdr>
                        <w:top w:val="none" w:sz="0" w:space="0" w:color="auto"/>
                        <w:left w:val="none" w:sz="0" w:space="0" w:color="auto"/>
                        <w:bottom w:val="none" w:sz="0" w:space="0" w:color="auto"/>
                        <w:right w:val="none" w:sz="0" w:space="0" w:color="auto"/>
                      </w:divBdr>
                    </w:div>
                    <w:div w:id="1496648143">
                      <w:marLeft w:val="0"/>
                      <w:marRight w:val="0"/>
                      <w:marTop w:val="0"/>
                      <w:marBottom w:val="0"/>
                      <w:divBdr>
                        <w:top w:val="none" w:sz="0" w:space="0" w:color="auto"/>
                        <w:left w:val="none" w:sz="0" w:space="0" w:color="auto"/>
                        <w:bottom w:val="none" w:sz="0" w:space="0" w:color="auto"/>
                        <w:right w:val="none" w:sz="0" w:space="0" w:color="auto"/>
                      </w:divBdr>
                    </w:div>
                    <w:div w:id="1504202627">
                      <w:marLeft w:val="0"/>
                      <w:marRight w:val="0"/>
                      <w:marTop w:val="0"/>
                      <w:marBottom w:val="0"/>
                      <w:divBdr>
                        <w:top w:val="none" w:sz="0" w:space="0" w:color="auto"/>
                        <w:left w:val="none" w:sz="0" w:space="0" w:color="auto"/>
                        <w:bottom w:val="none" w:sz="0" w:space="0" w:color="auto"/>
                        <w:right w:val="none" w:sz="0" w:space="0" w:color="auto"/>
                      </w:divBdr>
                    </w:div>
                    <w:div w:id="1710640952">
                      <w:marLeft w:val="0"/>
                      <w:marRight w:val="0"/>
                      <w:marTop w:val="0"/>
                      <w:marBottom w:val="0"/>
                      <w:divBdr>
                        <w:top w:val="none" w:sz="0" w:space="0" w:color="auto"/>
                        <w:left w:val="none" w:sz="0" w:space="0" w:color="auto"/>
                        <w:bottom w:val="none" w:sz="0" w:space="0" w:color="auto"/>
                        <w:right w:val="none" w:sz="0" w:space="0" w:color="auto"/>
                      </w:divBdr>
                    </w:div>
                  </w:divsChild>
                </w:div>
                <w:div w:id="1268466340">
                  <w:marLeft w:val="0"/>
                  <w:marRight w:val="0"/>
                  <w:marTop w:val="0"/>
                  <w:marBottom w:val="0"/>
                  <w:divBdr>
                    <w:top w:val="none" w:sz="0" w:space="0" w:color="auto"/>
                    <w:left w:val="none" w:sz="0" w:space="0" w:color="auto"/>
                    <w:bottom w:val="none" w:sz="0" w:space="0" w:color="auto"/>
                    <w:right w:val="none" w:sz="0" w:space="0" w:color="auto"/>
                  </w:divBdr>
                  <w:divsChild>
                    <w:div w:id="17599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85828">
      <w:bodyDiv w:val="1"/>
      <w:marLeft w:val="0"/>
      <w:marRight w:val="0"/>
      <w:marTop w:val="0"/>
      <w:marBottom w:val="0"/>
      <w:divBdr>
        <w:top w:val="none" w:sz="0" w:space="0" w:color="auto"/>
        <w:left w:val="none" w:sz="0" w:space="0" w:color="auto"/>
        <w:bottom w:val="none" w:sz="0" w:space="0" w:color="auto"/>
        <w:right w:val="none" w:sz="0" w:space="0" w:color="auto"/>
      </w:divBdr>
      <w:divsChild>
        <w:div w:id="117144706">
          <w:marLeft w:val="0"/>
          <w:marRight w:val="0"/>
          <w:marTop w:val="0"/>
          <w:marBottom w:val="0"/>
          <w:divBdr>
            <w:top w:val="none" w:sz="0" w:space="0" w:color="auto"/>
            <w:left w:val="none" w:sz="0" w:space="0" w:color="auto"/>
            <w:bottom w:val="none" w:sz="0" w:space="0" w:color="auto"/>
            <w:right w:val="none" w:sz="0" w:space="0" w:color="auto"/>
          </w:divBdr>
        </w:div>
      </w:divsChild>
    </w:div>
    <w:div w:id="867183210">
      <w:bodyDiv w:val="1"/>
      <w:marLeft w:val="0"/>
      <w:marRight w:val="0"/>
      <w:marTop w:val="0"/>
      <w:marBottom w:val="0"/>
      <w:divBdr>
        <w:top w:val="none" w:sz="0" w:space="0" w:color="auto"/>
        <w:left w:val="none" w:sz="0" w:space="0" w:color="auto"/>
        <w:bottom w:val="none" w:sz="0" w:space="0" w:color="auto"/>
        <w:right w:val="none" w:sz="0" w:space="0" w:color="auto"/>
      </w:divBdr>
    </w:div>
    <w:div w:id="1163934584">
      <w:bodyDiv w:val="1"/>
      <w:marLeft w:val="0"/>
      <w:marRight w:val="0"/>
      <w:marTop w:val="0"/>
      <w:marBottom w:val="0"/>
      <w:divBdr>
        <w:top w:val="none" w:sz="0" w:space="0" w:color="auto"/>
        <w:left w:val="none" w:sz="0" w:space="0" w:color="auto"/>
        <w:bottom w:val="none" w:sz="0" w:space="0" w:color="auto"/>
        <w:right w:val="none" w:sz="0" w:space="0" w:color="auto"/>
      </w:divBdr>
    </w:div>
    <w:div w:id="1350566672">
      <w:bodyDiv w:val="1"/>
      <w:marLeft w:val="0"/>
      <w:marRight w:val="0"/>
      <w:marTop w:val="0"/>
      <w:marBottom w:val="0"/>
      <w:divBdr>
        <w:top w:val="none" w:sz="0" w:space="0" w:color="auto"/>
        <w:left w:val="none" w:sz="0" w:space="0" w:color="auto"/>
        <w:bottom w:val="none" w:sz="0" w:space="0" w:color="auto"/>
        <w:right w:val="none" w:sz="0" w:space="0" w:color="auto"/>
      </w:divBdr>
    </w:div>
    <w:div w:id="1350764512">
      <w:bodyDiv w:val="1"/>
      <w:marLeft w:val="0"/>
      <w:marRight w:val="0"/>
      <w:marTop w:val="0"/>
      <w:marBottom w:val="0"/>
      <w:divBdr>
        <w:top w:val="none" w:sz="0" w:space="0" w:color="auto"/>
        <w:left w:val="none" w:sz="0" w:space="0" w:color="auto"/>
        <w:bottom w:val="none" w:sz="0" w:space="0" w:color="auto"/>
        <w:right w:val="none" w:sz="0" w:space="0" w:color="auto"/>
      </w:divBdr>
      <w:divsChild>
        <w:div w:id="905411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130737">
              <w:marLeft w:val="0"/>
              <w:marRight w:val="0"/>
              <w:marTop w:val="0"/>
              <w:marBottom w:val="0"/>
              <w:divBdr>
                <w:top w:val="none" w:sz="0" w:space="0" w:color="auto"/>
                <w:left w:val="none" w:sz="0" w:space="0" w:color="auto"/>
                <w:bottom w:val="none" w:sz="0" w:space="0" w:color="auto"/>
                <w:right w:val="none" w:sz="0" w:space="0" w:color="auto"/>
              </w:divBdr>
              <w:divsChild>
                <w:div w:id="19198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185">
      <w:bodyDiv w:val="1"/>
      <w:marLeft w:val="0"/>
      <w:marRight w:val="0"/>
      <w:marTop w:val="0"/>
      <w:marBottom w:val="0"/>
      <w:divBdr>
        <w:top w:val="none" w:sz="0" w:space="0" w:color="auto"/>
        <w:left w:val="none" w:sz="0" w:space="0" w:color="auto"/>
        <w:bottom w:val="none" w:sz="0" w:space="0" w:color="auto"/>
        <w:right w:val="none" w:sz="0" w:space="0" w:color="auto"/>
      </w:divBdr>
      <w:divsChild>
        <w:div w:id="138378167">
          <w:marLeft w:val="0"/>
          <w:marRight w:val="0"/>
          <w:marTop w:val="0"/>
          <w:marBottom w:val="0"/>
          <w:divBdr>
            <w:top w:val="none" w:sz="0" w:space="0" w:color="auto"/>
            <w:left w:val="none" w:sz="0" w:space="0" w:color="auto"/>
            <w:bottom w:val="none" w:sz="0" w:space="0" w:color="auto"/>
            <w:right w:val="none" w:sz="0" w:space="0" w:color="auto"/>
          </w:divBdr>
        </w:div>
        <w:div w:id="1121417685">
          <w:marLeft w:val="0"/>
          <w:marRight w:val="0"/>
          <w:marTop w:val="0"/>
          <w:marBottom w:val="0"/>
          <w:divBdr>
            <w:top w:val="none" w:sz="0" w:space="0" w:color="auto"/>
            <w:left w:val="none" w:sz="0" w:space="0" w:color="auto"/>
            <w:bottom w:val="none" w:sz="0" w:space="0" w:color="auto"/>
            <w:right w:val="none" w:sz="0" w:space="0" w:color="auto"/>
          </w:divBdr>
        </w:div>
        <w:div w:id="1270158739">
          <w:marLeft w:val="0"/>
          <w:marRight w:val="0"/>
          <w:marTop w:val="0"/>
          <w:marBottom w:val="0"/>
          <w:divBdr>
            <w:top w:val="none" w:sz="0" w:space="0" w:color="auto"/>
            <w:left w:val="none" w:sz="0" w:space="0" w:color="auto"/>
            <w:bottom w:val="none" w:sz="0" w:space="0" w:color="auto"/>
            <w:right w:val="none" w:sz="0" w:space="0" w:color="auto"/>
          </w:divBdr>
        </w:div>
        <w:div w:id="1496724953">
          <w:marLeft w:val="0"/>
          <w:marRight w:val="0"/>
          <w:marTop w:val="0"/>
          <w:marBottom w:val="0"/>
          <w:divBdr>
            <w:top w:val="none" w:sz="0" w:space="0" w:color="auto"/>
            <w:left w:val="none" w:sz="0" w:space="0" w:color="auto"/>
            <w:bottom w:val="none" w:sz="0" w:space="0" w:color="auto"/>
            <w:right w:val="none" w:sz="0" w:space="0" w:color="auto"/>
          </w:divBdr>
        </w:div>
      </w:divsChild>
    </w:div>
    <w:div w:id="1535850177">
      <w:bodyDiv w:val="1"/>
      <w:marLeft w:val="0"/>
      <w:marRight w:val="0"/>
      <w:marTop w:val="0"/>
      <w:marBottom w:val="0"/>
      <w:divBdr>
        <w:top w:val="none" w:sz="0" w:space="0" w:color="auto"/>
        <w:left w:val="none" w:sz="0" w:space="0" w:color="auto"/>
        <w:bottom w:val="none" w:sz="0" w:space="0" w:color="auto"/>
        <w:right w:val="none" w:sz="0" w:space="0" w:color="auto"/>
      </w:divBdr>
      <w:divsChild>
        <w:div w:id="1201241883">
          <w:marLeft w:val="0"/>
          <w:marRight w:val="0"/>
          <w:marTop w:val="0"/>
          <w:marBottom w:val="0"/>
          <w:divBdr>
            <w:top w:val="none" w:sz="0" w:space="0" w:color="auto"/>
            <w:left w:val="none" w:sz="0" w:space="0" w:color="auto"/>
            <w:bottom w:val="none" w:sz="0" w:space="0" w:color="auto"/>
            <w:right w:val="none" w:sz="0" w:space="0" w:color="auto"/>
          </w:divBdr>
          <w:divsChild>
            <w:div w:id="1603099690">
              <w:marLeft w:val="0"/>
              <w:marRight w:val="0"/>
              <w:marTop w:val="0"/>
              <w:marBottom w:val="0"/>
              <w:divBdr>
                <w:top w:val="none" w:sz="0" w:space="0" w:color="auto"/>
                <w:left w:val="none" w:sz="0" w:space="0" w:color="auto"/>
                <w:bottom w:val="none" w:sz="0" w:space="0" w:color="auto"/>
                <w:right w:val="none" w:sz="0" w:space="0" w:color="auto"/>
              </w:divBdr>
              <w:divsChild>
                <w:div w:id="243761012">
                  <w:marLeft w:val="0"/>
                  <w:marRight w:val="0"/>
                  <w:marTop w:val="0"/>
                  <w:marBottom w:val="0"/>
                  <w:divBdr>
                    <w:top w:val="none" w:sz="0" w:space="0" w:color="auto"/>
                    <w:left w:val="none" w:sz="0" w:space="0" w:color="auto"/>
                    <w:bottom w:val="none" w:sz="0" w:space="0" w:color="auto"/>
                    <w:right w:val="none" w:sz="0" w:space="0" w:color="auto"/>
                  </w:divBdr>
                  <w:divsChild>
                    <w:div w:id="9306389">
                      <w:marLeft w:val="0"/>
                      <w:marRight w:val="0"/>
                      <w:marTop w:val="0"/>
                      <w:marBottom w:val="0"/>
                      <w:divBdr>
                        <w:top w:val="none" w:sz="0" w:space="0" w:color="auto"/>
                        <w:left w:val="none" w:sz="0" w:space="0" w:color="auto"/>
                        <w:bottom w:val="none" w:sz="0" w:space="0" w:color="auto"/>
                        <w:right w:val="none" w:sz="0" w:space="0" w:color="auto"/>
                      </w:divBdr>
                    </w:div>
                    <w:div w:id="19740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8704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1">
          <w:marLeft w:val="0"/>
          <w:marRight w:val="0"/>
          <w:marTop w:val="0"/>
          <w:marBottom w:val="0"/>
          <w:divBdr>
            <w:top w:val="none" w:sz="0" w:space="0" w:color="auto"/>
            <w:left w:val="none" w:sz="0" w:space="0" w:color="auto"/>
            <w:bottom w:val="none" w:sz="0" w:space="0" w:color="auto"/>
            <w:right w:val="none" w:sz="0" w:space="0" w:color="auto"/>
          </w:divBdr>
        </w:div>
        <w:div w:id="538010794">
          <w:marLeft w:val="0"/>
          <w:marRight w:val="0"/>
          <w:marTop w:val="0"/>
          <w:marBottom w:val="0"/>
          <w:divBdr>
            <w:top w:val="none" w:sz="0" w:space="0" w:color="auto"/>
            <w:left w:val="none" w:sz="0" w:space="0" w:color="auto"/>
            <w:bottom w:val="none" w:sz="0" w:space="0" w:color="auto"/>
            <w:right w:val="none" w:sz="0" w:space="0" w:color="auto"/>
          </w:divBdr>
        </w:div>
        <w:div w:id="781727870">
          <w:marLeft w:val="0"/>
          <w:marRight w:val="0"/>
          <w:marTop w:val="0"/>
          <w:marBottom w:val="0"/>
          <w:divBdr>
            <w:top w:val="none" w:sz="0" w:space="0" w:color="auto"/>
            <w:left w:val="none" w:sz="0" w:space="0" w:color="auto"/>
            <w:bottom w:val="none" w:sz="0" w:space="0" w:color="auto"/>
            <w:right w:val="none" w:sz="0" w:space="0" w:color="auto"/>
          </w:divBdr>
        </w:div>
        <w:div w:id="1137181548">
          <w:marLeft w:val="0"/>
          <w:marRight w:val="0"/>
          <w:marTop w:val="0"/>
          <w:marBottom w:val="0"/>
          <w:divBdr>
            <w:top w:val="none" w:sz="0" w:space="0" w:color="auto"/>
            <w:left w:val="none" w:sz="0" w:space="0" w:color="auto"/>
            <w:bottom w:val="none" w:sz="0" w:space="0" w:color="auto"/>
            <w:right w:val="none" w:sz="0" w:space="0" w:color="auto"/>
          </w:divBdr>
        </w:div>
        <w:div w:id="1402681846">
          <w:marLeft w:val="0"/>
          <w:marRight w:val="0"/>
          <w:marTop w:val="0"/>
          <w:marBottom w:val="0"/>
          <w:divBdr>
            <w:top w:val="none" w:sz="0" w:space="0" w:color="auto"/>
            <w:left w:val="none" w:sz="0" w:space="0" w:color="auto"/>
            <w:bottom w:val="none" w:sz="0" w:space="0" w:color="auto"/>
            <w:right w:val="none" w:sz="0" w:space="0" w:color="auto"/>
          </w:divBdr>
        </w:div>
      </w:divsChild>
    </w:div>
    <w:div w:id="1678772916">
      <w:bodyDiv w:val="1"/>
      <w:marLeft w:val="0"/>
      <w:marRight w:val="0"/>
      <w:marTop w:val="0"/>
      <w:marBottom w:val="0"/>
      <w:divBdr>
        <w:top w:val="none" w:sz="0" w:space="0" w:color="auto"/>
        <w:left w:val="none" w:sz="0" w:space="0" w:color="auto"/>
        <w:bottom w:val="none" w:sz="0" w:space="0" w:color="auto"/>
        <w:right w:val="none" w:sz="0" w:space="0" w:color="auto"/>
      </w:divBdr>
    </w:div>
    <w:div w:id="1700161372">
      <w:bodyDiv w:val="1"/>
      <w:marLeft w:val="0"/>
      <w:marRight w:val="0"/>
      <w:marTop w:val="0"/>
      <w:marBottom w:val="0"/>
      <w:divBdr>
        <w:top w:val="none" w:sz="0" w:space="0" w:color="auto"/>
        <w:left w:val="none" w:sz="0" w:space="0" w:color="auto"/>
        <w:bottom w:val="none" w:sz="0" w:space="0" w:color="auto"/>
        <w:right w:val="none" w:sz="0" w:space="0" w:color="auto"/>
      </w:divBdr>
    </w:div>
    <w:div w:id="1991518450">
      <w:bodyDiv w:val="1"/>
      <w:marLeft w:val="0"/>
      <w:marRight w:val="0"/>
      <w:marTop w:val="0"/>
      <w:marBottom w:val="0"/>
      <w:divBdr>
        <w:top w:val="none" w:sz="0" w:space="0" w:color="auto"/>
        <w:left w:val="none" w:sz="0" w:space="0" w:color="auto"/>
        <w:bottom w:val="none" w:sz="0" w:space="0" w:color="auto"/>
        <w:right w:val="none" w:sz="0" w:space="0" w:color="auto"/>
      </w:divBdr>
    </w:div>
    <w:div w:id="20118278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CDCD7E6B75C439EC1493476EAD5CC" ma:contentTypeVersion="11" ma:contentTypeDescription="Create a new document." ma:contentTypeScope="" ma:versionID="bf24029d399178cf66229138dbdad876">
  <xsd:schema xmlns:xsd="http://www.w3.org/2001/XMLSchema" xmlns:xs="http://www.w3.org/2001/XMLSchema" xmlns:p="http://schemas.microsoft.com/office/2006/metadata/properties" xmlns:ns2="abbf0196-25eb-45b4-854e-0891c5f832b4" xmlns:ns3="91c1748f-6785-4240-ba72-9d3dd3fd953a" targetNamespace="http://schemas.microsoft.com/office/2006/metadata/properties" ma:root="true" ma:fieldsID="7d3da68532fc483560c7c67267b046d3" ns2:_="" ns3:_="">
    <xsd:import namespace="abbf0196-25eb-45b4-854e-0891c5f832b4"/>
    <xsd:import namespace="91c1748f-6785-4240-ba72-9d3dd3fd953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f0196-25eb-45b4-854e-0891c5f832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c1748f-6785-4240-ba72-9d3dd3fd953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stSharedByUser xmlns="abbf0196-25eb-45b4-854e-0891c5f832b4" xsi:nil="true"/>
    <SharedWithUsers xmlns="abbf0196-25eb-45b4-854e-0891c5f832b4">
      <UserInfo>
        <DisplayName/>
        <AccountId xsi:nil="true"/>
        <AccountType/>
      </UserInfo>
    </SharedWithUsers>
    <LastSharedByTime xmlns="abbf0196-25eb-45b4-854e-0891c5f832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A867A-90DE-4A4C-8E38-CD49B4047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f0196-25eb-45b4-854e-0891c5f832b4"/>
    <ds:schemaRef ds:uri="91c1748f-6785-4240-ba72-9d3dd3fd9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6884F-F8D6-4BA5-BF31-8A8559C2734A}">
  <ds:schemaRefs>
    <ds:schemaRef ds:uri="http://schemas.microsoft.com/office/2006/metadata/properties"/>
    <ds:schemaRef ds:uri="http://schemas.microsoft.com/office/infopath/2007/PartnerControls"/>
    <ds:schemaRef ds:uri="abbf0196-25eb-45b4-854e-0891c5f832b4"/>
  </ds:schemaRefs>
</ds:datastoreItem>
</file>

<file path=customXml/itemProps3.xml><?xml version="1.0" encoding="utf-8"?>
<ds:datastoreItem xmlns:ds="http://schemas.openxmlformats.org/officeDocument/2006/customXml" ds:itemID="{C1AE6784-8953-4416-968E-7A2DEC5C0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6401</Words>
  <Characters>36488</Characters>
  <Application>Microsoft Office Word</Application>
  <DocSecurity>0</DocSecurity>
  <Lines>304</Lines>
  <Paragraphs>85</Paragraphs>
  <ScaleCrop>false</ScaleCrop>
  <Company>Dallas Christian College</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Long</dc:creator>
  <cp:keywords/>
  <dc:description/>
  <cp:lastModifiedBy>Bruce Long</cp:lastModifiedBy>
  <cp:revision>2</cp:revision>
  <cp:lastPrinted>2017-11-02T03:13:00Z</cp:lastPrinted>
  <dcterms:created xsi:type="dcterms:W3CDTF">2021-06-04T21:16:00Z</dcterms:created>
  <dcterms:modified xsi:type="dcterms:W3CDTF">2021-06-04T21:16:00Z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0x01010055ACDCD7E6B75C439EC1493476EAD5CC</vt:lpwstr>
  </property>
  <property fmtid="{D5CDD505-2E9C-101B-9397-08002B2CF9AE}" pid="3" name="Order">
    <vt:r8>384100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